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7680D" w14:textId="5DD701E8" w:rsidR="0083748A" w:rsidRPr="00C40406" w:rsidRDefault="00BB2919" w:rsidP="00C40406">
      <w:pPr>
        <w:pStyle w:val="Title"/>
      </w:pPr>
      <w:r>
        <w:t>A Comprehensive Overview of Stem Cells and Their Therapeutic Potential in Pharmacology</w:t>
      </w:r>
    </w:p>
    <w:p w14:paraId="3CFF7573" w14:textId="533390C6" w:rsidR="0024241A" w:rsidRPr="001C0232" w:rsidRDefault="001C0232" w:rsidP="000419E3">
      <w:pPr>
        <w:rPr>
          <w:rStyle w:val="Strong"/>
          <w:rFonts w:asciiTheme="majorHAnsi" w:hAnsiTheme="majorHAnsi" w:cstheme="majorHAnsi"/>
          <w:b w:val="0"/>
          <w:bCs w:val="0"/>
          <w:sz w:val="24"/>
          <w:szCs w:val="24"/>
        </w:rPr>
      </w:pPr>
      <w:bookmarkStart w:id="0" w:name="_Hlk68119793"/>
      <w:r w:rsidRPr="001C0232">
        <w:rPr>
          <w:rFonts w:asciiTheme="majorHAnsi" w:hAnsiTheme="majorHAnsi" w:cstheme="majorHAnsi"/>
          <w:b/>
          <w:bCs/>
          <w:sz w:val="24"/>
          <w:szCs w:val="24"/>
        </w:rPr>
        <w:t>Renner Pietzak*</w:t>
      </w:r>
    </w:p>
    <w:bookmarkEnd w:id="0"/>
    <w:p w14:paraId="3FECA22C" w14:textId="3A95EB6B" w:rsidR="00A93129" w:rsidRPr="001C0232" w:rsidRDefault="001C0232" w:rsidP="000419E3">
      <w:pPr>
        <w:rPr>
          <w:rStyle w:val="Emphasis"/>
          <w:rFonts w:asciiTheme="majorHAnsi" w:hAnsiTheme="majorHAnsi" w:cstheme="majorHAnsi"/>
          <w:i w:val="0"/>
          <w:iCs/>
          <w:sz w:val="24"/>
          <w:szCs w:val="24"/>
        </w:rPr>
      </w:pPr>
      <w:r w:rsidRPr="001C0232">
        <w:rPr>
          <w:rFonts w:asciiTheme="majorHAnsi" w:hAnsiTheme="majorHAnsi" w:cstheme="majorHAnsi"/>
          <w:color w:val="212121"/>
          <w:sz w:val="24"/>
          <w:szCs w:val="24"/>
          <w:shd w:val="clear" w:color="auto" w:fill="FFFFFF"/>
        </w:rPr>
        <w:t>Department of Microbiology and Molecular Medicine, University of Geneva, Geneva, Switzerland</w:t>
      </w:r>
      <w:r w:rsidR="002D23F2" w:rsidRPr="001C0232">
        <w:rPr>
          <w:rFonts w:asciiTheme="majorHAnsi" w:hAnsiTheme="majorHAnsi" w:cstheme="majorHAnsi"/>
          <w:sz w:val="24"/>
          <w:szCs w:val="24"/>
        </w:rPr>
        <w:t xml:space="preserve"> </w:t>
      </w:r>
    </w:p>
    <w:p w14:paraId="7D1FE900" w14:textId="7F2DF259" w:rsidR="00E64B4A" w:rsidRPr="001C0232" w:rsidRDefault="00E64B4A" w:rsidP="000419E3">
      <w:pPr>
        <w:rPr>
          <w:rStyle w:val="Hyperlink"/>
          <w:rFonts w:asciiTheme="majorHAnsi" w:hAnsiTheme="majorHAnsi" w:cstheme="majorHAnsi"/>
          <w:color w:val="auto"/>
          <w:spacing w:val="-2"/>
          <w:sz w:val="24"/>
          <w:szCs w:val="24"/>
        </w:rPr>
      </w:pPr>
      <w:r w:rsidRPr="001C0232">
        <w:rPr>
          <w:rStyle w:val="Strong"/>
          <w:rFonts w:asciiTheme="majorHAnsi" w:hAnsiTheme="majorHAnsi" w:cstheme="majorHAnsi"/>
          <w:sz w:val="24"/>
          <w:szCs w:val="24"/>
        </w:rPr>
        <w:t>Correspondence to:</w:t>
      </w:r>
      <w:r w:rsidRPr="001C0232">
        <w:rPr>
          <w:rFonts w:asciiTheme="majorHAnsi" w:hAnsiTheme="majorHAnsi" w:cstheme="majorHAnsi"/>
          <w:sz w:val="24"/>
          <w:szCs w:val="24"/>
        </w:rPr>
        <w:t xml:space="preserve"> </w:t>
      </w:r>
      <w:r w:rsidR="001C0232" w:rsidRPr="001C0232">
        <w:rPr>
          <w:rFonts w:asciiTheme="majorHAnsi" w:hAnsiTheme="majorHAnsi" w:cstheme="majorHAnsi"/>
          <w:sz w:val="24"/>
          <w:szCs w:val="24"/>
        </w:rPr>
        <w:t>Renner Pietzak</w:t>
      </w:r>
      <w:r w:rsidRPr="001C0232">
        <w:rPr>
          <w:rFonts w:asciiTheme="majorHAnsi" w:hAnsiTheme="majorHAnsi" w:cstheme="majorHAnsi"/>
          <w:sz w:val="24"/>
          <w:szCs w:val="24"/>
        </w:rPr>
        <w:t xml:space="preserve">, </w:t>
      </w:r>
      <w:r w:rsidR="001C0232" w:rsidRPr="001C0232">
        <w:rPr>
          <w:rFonts w:asciiTheme="majorHAnsi" w:hAnsiTheme="majorHAnsi" w:cstheme="majorHAnsi"/>
          <w:color w:val="212121"/>
          <w:sz w:val="24"/>
          <w:szCs w:val="24"/>
          <w:shd w:val="clear" w:color="auto" w:fill="FFFFFF"/>
        </w:rPr>
        <w:t>Department of Microbiology and Molecular Medicine, University of Geneva, Geneva, Switzerland</w:t>
      </w:r>
      <w:r w:rsidR="00A93129" w:rsidRPr="001C0232">
        <w:rPr>
          <w:rFonts w:asciiTheme="majorHAnsi" w:hAnsiTheme="majorHAnsi" w:cstheme="majorHAnsi"/>
          <w:sz w:val="24"/>
          <w:szCs w:val="24"/>
        </w:rPr>
        <w:t>.</w:t>
      </w:r>
      <w:r w:rsidRPr="001C0232">
        <w:rPr>
          <w:rFonts w:asciiTheme="majorHAnsi" w:hAnsiTheme="majorHAnsi" w:cstheme="majorHAnsi"/>
          <w:sz w:val="24"/>
          <w:szCs w:val="24"/>
        </w:rPr>
        <w:t xml:space="preserve"> E-mail:</w:t>
      </w:r>
      <w:r w:rsidR="004E3CD1" w:rsidRPr="001C0232">
        <w:rPr>
          <w:rFonts w:asciiTheme="majorHAnsi" w:hAnsiTheme="majorHAnsi" w:cstheme="majorHAnsi"/>
          <w:sz w:val="24"/>
          <w:szCs w:val="24"/>
        </w:rPr>
        <w:t xml:space="preserve"> </w:t>
      </w:r>
      <w:r w:rsidR="001C0232" w:rsidRPr="001C0232">
        <w:rPr>
          <w:rFonts w:asciiTheme="majorHAnsi" w:hAnsiTheme="majorHAnsi" w:cstheme="majorHAnsi"/>
          <w:sz w:val="24"/>
          <w:szCs w:val="24"/>
        </w:rPr>
        <w:t>renner.pietzak</w:t>
      </w:r>
      <w:r w:rsidR="00885F49" w:rsidRPr="001C0232">
        <w:rPr>
          <w:rFonts w:asciiTheme="majorHAnsi" w:hAnsiTheme="majorHAnsi" w:cstheme="majorHAnsi"/>
          <w:sz w:val="24"/>
          <w:szCs w:val="24"/>
        </w:rPr>
        <w:t>@</w:t>
      </w:r>
      <w:r w:rsidR="001C0232" w:rsidRPr="001C0232">
        <w:rPr>
          <w:rFonts w:asciiTheme="majorHAnsi" w:hAnsiTheme="majorHAnsi" w:cstheme="majorHAnsi"/>
          <w:color w:val="212121"/>
          <w:sz w:val="24"/>
          <w:szCs w:val="24"/>
          <w:shd w:val="clear" w:color="auto" w:fill="FFFFFF"/>
        </w:rPr>
        <w:t>unige.ch</w:t>
      </w:r>
    </w:p>
    <w:p w14:paraId="4C3A9AF0" w14:textId="33B0E7F2" w:rsidR="00E64B4A" w:rsidRPr="001C0232" w:rsidRDefault="00E64B4A" w:rsidP="000419E3">
      <w:pPr>
        <w:rPr>
          <w:rFonts w:asciiTheme="majorHAnsi" w:hAnsiTheme="majorHAnsi" w:cstheme="majorHAnsi"/>
          <w:sz w:val="24"/>
          <w:szCs w:val="24"/>
        </w:rPr>
      </w:pPr>
      <w:r w:rsidRPr="001C0232">
        <w:rPr>
          <w:rStyle w:val="Strong"/>
          <w:rFonts w:asciiTheme="majorHAnsi" w:hAnsiTheme="majorHAnsi" w:cstheme="majorHAnsi"/>
          <w:sz w:val="24"/>
          <w:szCs w:val="24"/>
        </w:rPr>
        <w:t>Received</w:t>
      </w:r>
      <w:r w:rsidRPr="001C0232">
        <w:rPr>
          <w:rFonts w:asciiTheme="majorHAnsi" w:hAnsiTheme="majorHAnsi" w:cstheme="majorHAnsi"/>
          <w:sz w:val="24"/>
          <w:szCs w:val="24"/>
        </w:rPr>
        <w:t xml:space="preserve">: </w:t>
      </w:r>
      <w:r w:rsidR="001C0232" w:rsidRPr="001C0232">
        <w:rPr>
          <w:rFonts w:asciiTheme="majorHAnsi" w:hAnsiTheme="majorHAnsi" w:cstheme="majorHAnsi"/>
          <w:sz w:val="24"/>
          <w:szCs w:val="24"/>
          <w:lang w:val="en-GB" w:eastAsia="it-IT"/>
        </w:rPr>
        <w:t>March</w:t>
      </w:r>
      <w:r w:rsidRPr="001C0232">
        <w:rPr>
          <w:rFonts w:asciiTheme="majorHAnsi" w:hAnsiTheme="majorHAnsi" w:cstheme="majorHAnsi"/>
          <w:sz w:val="24"/>
          <w:szCs w:val="24"/>
          <w:lang w:val="en-GB" w:eastAsia="it-IT"/>
        </w:rPr>
        <w:t xml:space="preserve"> </w:t>
      </w:r>
      <w:r w:rsidR="001C0232" w:rsidRPr="001C0232">
        <w:rPr>
          <w:rFonts w:asciiTheme="majorHAnsi" w:hAnsiTheme="majorHAnsi" w:cstheme="majorHAnsi"/>
          <w:sz w:val="24"/>
          <w:szCs w:val="24"/>
          <w:lang w:val="en-GB" w:eastAsia="it-IT"/>
        </w:rPr>
        <w:t>20</w:t>
      </w:r>
      <w:r w:rsidRPr="001C0232">
        <w:rPr>
          <w:rFonts w:asciiTheme="majorHAnsi" w:hAnsiTheme="majorHAnsi" w:cstheme="majorHAnsi"/>
          <w:sz w:val="24"/>
          <w:szCs w:val="24"/>
          <w:lang w:val="en-GB" w:eastAsia="it-IT"/>
        </w:rPr>
        <w:t>, 202</w:t>
      </w:r>
      <w:r w:rsidR="00832ED6" w:rsidRPr="001C0232">
        <w:rPr>
          <w:rFonts w:asciiTheme="majorHAnsi" w:hAnsiTheme="majorHAnsi" w:cstheme="majorHAnsi"/>
          <w:sz w:val="24"/>
          <w:szCs w:val="24"/>
          <w:lang w:val="en-GB" w:eastAsia="it-IT"/>
        </w:rPr>
        <w:t>5</w:t>
      </w:r>
      <w:r w:rsidRPr="001C0232">
        <w:rPr>
          <w:rFonts w:asciiTheme="majorHAnsi" w:hAnsiTheme="majorHAnsi" w:cstheme="majorHAnsi"/>
          <w:sz w:val="24"/>
          <w:szCs w:val="24"/>
        </w:rPr>
        <w:t xml:space="preserve">; </w:t>
      </w:r>
      <w:r w:rsidRPr="001C0232">
        <w:rPr>
          <w:rStyle w:val="Strong"/>
          <w:rFonts w:asciiTheme="majorHAnsi" w:hAnsiTheme="majorHAnsi" w:cstheme="majorHAnsi"/>
          <w:sz w:val="24"/>
          <w:szCs w:val="24"/>
        </w:rPr>
        <w:t>Accepted</w:t>
      </w:r>
      <w:r w:rsidRPr="001C0232">
        <w:rPr>
          <w:rFonts w:asciiTheme="majorHAnsi" w:hAnsiTheme="majorHAnsi" w:cstheme="majorHAnsi"/>
          <w:sz w:val="24"/>
          <w:szCs w:val="24"/>
        </w:rPr>
        <w:t xml:space="preserve">: </w:t>
      </w:r>
      <w:r w:rsidR="001C0232" w:rsidRPr="001C0232">
        <w:rPr>
          <w:rFonts w:asciiTheme="majorHAnsi" w:hAnsiTheme="majorHAnsi" w:cstheme="majorHAnsi"/>
          <w:sz w:val="24"/>
          <w:szCs w:val="24"/>
          <w:lang w:val="en-GB" w:eastAsia="it-IT"/>
        </w:rPr>
        <w:t>April</w:t>
      </w:r>
      <w:r w:rsidR="00F92B14" w:rsidRPr="001C0232">
        <w:rPr>
          <w:rFonts w:asciiTheme="majorHAnsi" w:hAnsiTheme="majorHAnsi" w:cstheme="majorHAnsi"/>
          <w:sz w:val="24"/>
          <w:szCs w:val="24"/>
          <w:lang w:val="en-GB" w:eastAsia="it-IT"/>
        </w:rPr>
        <w:t xml:space="preserve"> </w:t>
      </w:r>
      <w:r w:rsidR="001C0232" w:rsidRPr="001C0232">
        <w:rPr>
          <w:rFonts w:asciiTheme="majorHAnsi" w:hAnsiTheme="majorHAnsi" w:cstheme="majorHAnsi"/>
          <w:sz w:val="24"/>
          <w:szCs w:val="24"/>
          <w:lang w:val="en-GB" w:eastAsia="it-IT"/>
        </w:rPr>
        <w:t>13</w:t>
      </w:r>
      <w:r w:rsidRPr="001C0232">
        <w:rPr>
          <w:rFonts w:asciiTheme="majorHAnsi" w:hAnsiTheme="majorHAnsi" w:cstheme="majorHAnsi"/>
          <w:sz w:val="24"/>
          <w:szCs w:val="24"/>
          <w:lang w:val="en-GB" w:eastAsia="it-IT"/>
        </w:rPr>
        <w:t>, 202</w:t>
      </w:r>
      <w:r w:rsidR="00832ED6" w:rsidRPr="001C0232">
        <w:rPr>
          <w:rFonts w:asciiTheme="majorHAnsi" w:hAnsiTheme="majorHAnsi" w:cstheme="majorHAnsi"/>
          <w:sz w:val="24"/>
          <w:szCs w:val="24"/>
          <w:lang w:val="en-GB" w:eastAsia="it-IT"/>
        </w:rPr>
        <w:t>5</w:t>
      </w:r>
      <w:r w:rsidRPr="001C0232">
        <w:rPr>
          <w:rFonts w:asciiTheme="majorHAnsi" w:hAnsiTheme="majorHAnsi" w:cstheme="majorHAnsi"/>
          <w:sz w:val="24"/>
          <w:szCs w:val="24"/>
        </w:rPr>
        <w:t xml:space="preserve">; </w:t>
      </w:r>
      <w:r w:rsidRPr="001C0232">
        <w:rPr>
          <w:rStyle w:val="Strong"/>
          <w:rFonts w:asciiTheme="majorHAnsi" w:hAnsiTheme="majorHAnsi" w:cstheme="majorHAnsi"/>
          <w:sz w:val="24"/>
          <w:szCs w:val="24"/>
        </w:rPr>
        <w:t>Published</w:t>
      </w:r>
      <w:r w:rsidRPr="001C0232">
        <w:rPr>
          <w:rFonts w:asciiTheme="majorHAnsi" w:hAnsiTheme="majorHAnsi" w:cstheme="majorHAnsi"/>
          <w:sz w:val="24"/>
          <w:szCs w:val="24"/>
        </w:rPr>
        <w:t xml:space="preserve">: </w:t>
      </w:r>
      <w:r w:rsidR="001C0232" w:rsidRPr="001C0232">
        <w:rPr>
          <w:rFonts w:asciiTheme="majorHAnsi" w:hAnsiTheme="majorHAnsi" w:cstheme="majorHAnsi"/>
          <w:sz w:val="24"/>
          <w:szCs w:val="24"/>
          <w:lang w:val="en-GB" w:eastAsia="it-IT"/>
        </w:rPr>
        <w:t>April</w:t>
      </w:r>
      <w:r w:rsidR="0058078B" w:rsidRPr="001C0232">
        <w:rPr>
          <w:rFonts w:asciiTheme="majorHAnsi" w:hAnsiTheme="majorHAnsi" w:cstheme="majorHAnsi"/>
          <w:sz w:val="24"/>
          <w:szCs w:val="24"/>
          <w:lang w:val="en-GB" w:eastAsia="it-IT"/>
        </w:rPr>
        <w:t xml:space="preserve"> </w:t>
      </w:r>
      <w:r w:rsidR="001C0232" w:rsidRPr="001C0232">
        <w:rPr>
          <w:rFonts w:asciiTheme="majorHAnsi" w:hAnsiTheme="majorHAnsi" w:cstheme="majorHAnsi"/>
          <w:sz w:val="24"/>
          <w:szCs w:val="24"/>
          <w:lang w:val="en-GB" w:eastAsia="it-IT"/>
        </w:rPr>
        <w:t>25</w:t>
      </w:r>
      <w:r w:rsidR="0058078B" w:rsidRPr="001C0232">
        <w:rPr>
          <w:rFonts w:asciiTheme="majorHAnsi" w:hAnsiTheme="majorHAnsi" w:cstheme="majorHAnsi"/>
          <w:sz w:val="24"/>
          <w:szCs w:val="24"/>
          <w:lang w:val="en-GB" w:eastAsia="it-IT"/>
        </w:rPr>
        <w:t>, 202</w:t>
      </w:r>
      <w:r w:rsidR="00832ED6" w:rsidRPr="001C0232">
        <w:rPr>
          <w:rFonts w:asciiTheme="majorHAnsi" w:hAnsiTheme="majorHAnsi" w:cstheme="majorHAnsi"/>
          <w:sz w:val="24"/>
          <w:szCs w:val="24"/>
          <w:lang w:val="en-GB" w:eastAsia="it-IT"/>
        </w:rPr>
        <w:t>5</w:t>
      </w:r>
    </w:p>
    <w:p w14:paraId="2DF4FF76" w14:textId="678EB2B8" w:rsidR="0017236E" w:rsidRPr="001C0232" w:rsidRDefault="00E64B4A" w:rsidP="000419E3">
      <w:pPr>
        <w:rPr>
          <w:rFonts w:asciiTheme="majorHAnsi" w:hAnsiTheme="majorHAnsi" w:cstheme="majorHAnsi"/>
          <w:sz w:val="24"/>
          <w:szCs w:val="24"/>
        </w:rPr>
      </w:pPr>
      <w:r w:rsidRPr="001C0232">
        <w:rPr>
          <w:rStyle w:val="Strong"/>
          <w:rFonts w:asciiTheme="majorHAnsi" w:hAnsiTheme="majorHAnsi" w:cstheme="majorHAnsi"/>
          <w:sz w:val="24"/>
          <w:szCs w:val="24"/>
        </w:rPr>
        <w:t>Citation:</w:t>
      </w:r>
      <w:r w:rsidRPr="001C0232">
        <w:rPr>
          <w:rFonts w:asciiTheme="majorHAnsi" w:hAnsiTheme="majorHAnsi" w:cstheme="majorHAnsi"/>
          <w:sz w:val="24"/>
          <w:szCs w:val="24"/>
        </w:rPr>
        <w:t xml:space="preserve"> </w:t>
      </w:r>
      <w:proofErr w:type="spellStart"/>
      <w:r w:rsidR="001C0232" w:rsidRPr="001C0232">
        <w:rPr>
          <w:rFonts w:asciiTheme="majorHAnsi" w:hAnsiTheme="majorHAnsi" w:cstheme="majorHAnsi"/>
          <w:sz w:val="24"/>
          <w:szCs w:val="24"/>
        </w:rPr>
        <w:t>Pietzak</w:t>
      </w:r>
      <w:proofErr w:type="spellEnd"/>
      <w:r w:rsidR="001C0232" w:rsidRPr="001C0232">
        <w:rPr>
          <w:rFonts w:asciiTheme="majorHAnsi" w:hAnsiTheme="majorHAnsi" w:cstheme="majorHAnsi"/>
          <w:sz w:val="24"/>
          <w:szCs w:val="24"/>
        </w:rPr>
        <w:t xml:space="preserve"> R</w:t>
      </w:r>
      <w:r w:rsidR="00E441BA" w:rsidRPr="001C0232">
        <w:rPr>
          <w:rFonts w:asciiTheme="majorHAnsi" w:hAnsiTheme="majorHAnsi" w:cstheme="majorHAnsi"/>
          <w:sz w:val="24"/>
          <w:szCs w:val="24"/>
        </w:rPr>
        <w:t xml:space="preserve">. </w:t>
      </w:r>
      <w:r w:rsidR="00BB2919" w:rsidRPr="001C0232">
        <w:rPr>
          <w:rFonts w:asciiTheme="majorHAnsi" w:hAnsiTheme="majorHAnsi" w:cstheme="majorHAnsi"/>
          <w:sz w:val="24"/>
          <w:szCs w:val="24"/>
        </w:rPr>
        <w:t>A Comprehensive Overview of Stem Cells and Their Therapeutic Potential in Pharmacology</w:t>
      </w:r>
      <w:r w:rsidR="00E441BA" w:rsidRPr="001C0232">
        <w:rPr>
          <w:rFonts w:asciiTheme="majorHAnsi" w:hAnsiTheme="majorHAnsi" w:cstheme="majorHAnsi"/>
          <w:sz w:val="24"/>
          <w:szCs w:val="24"/>
        </w:rPr>
        <w:t xml:space="preserve">. </w:t>
      </w:r>
      <w:r w:rsidR="009B0D28" w:rsidRPr="001C0232">
        <w:rPr>
          <w:rFonts w:asciiTheme="majorHAnsi" w:hAnsiTheme="majorHAnsi" w:cstheme="majorHAnsi"/>
          <w:sz w:val="24"/>
          <w:szCs w:val="24"/>
        </w:rPr>
        <w:t xml:space="preserve">Asian Journal of Pharmacology and Toxicology, </w:t>
      </w:r>
      <w:r w:rsidR="00470B05" w:rsidRPr="001C0232">
        <w:rPr>
          <w:rFonts w:asciiTheme="majorHAnsi" w:hAnsiTheme="majorHAnsi" w:cstheme="majorHAnsi"/>
          <w:sz w:val="24"/>
          <w:szCs w:val="24"/>
        </w:rPr>
        <w:t>1</w:t>
      </w:r>
      <w:r w:rsidR="00832ED6" w:rsidRPr="001C0232">
        <w:rPr>
          <w:rFonts w:asciiTheme="majorHAnsi" w:hAnsiTheme="majorHAnsi" w:cstheme="majorHAnsi"/>
          <w:sz w:val="24"/>
          <w:szCs w:val="24"/>
        </w:rPr>
        <w:t>3</w:t>
      </w:r>
      <w:r w:rsidR="009B0D28" w:rsidRPr="001C0232">
        <w:rPr>
          <w:rFonts w:asciiTheme="majorHAnsi" w:hAnsiTheme="majorHAnsi" w:cstheme="majorHAnsi"/>
          <w:sz w:val="24"/>
          <w:szCs w:val="24"/>
        </w:rPr>
        <w:t>(</w:t>
      </w:r>
      <w:r w:rsidR="00832ED6" w:rsidRPr="001C0232">
        <w:rPr>
          <w:rFonts w:asciiTheme="majorHAnsi" w:hAnsiTheme="majorHAnsi" w:cstheme="majorHAnsi"/>
          <w:sz w:val="24"/>
          <w:szCs w:val="24"/>
        </w:rPr>
        <w:t>1</w:t>
      </w:r>
      <w:r w:rsidR="009B0D28" w:rsidRPr="001C0232">
        <w:rPr>
          <w:rFonts w:asciiTheme="majorHAnsi" w:hAnsiTheme="majorHAnsi" w:cstheme="majorHAnsi"/>
          <w:sz w:val="24"/>
          <w:szCs w:val="24"/>
        </w:rPr>
        <w:t>), 20</w:t>
      </w:r>
      <w:r w:rsidR="00470B05" w:rsidRPr="001C0232">
        <w:rPr>
          <w:rFonts w:asciiTheme="majorHAnsi" w:hAnsiTheme="majorHAnsi" w:cstheme="majorHAnsi"/>
          <w:sz w:val="24"/>
          <w:szCs w:val="24"/>
        </w:rPr>
        <w:t>2</w:t>
      </w:r>
      <w:r w:rsidR="00832ED6" w:rsidRPr="001C0232">
        <w:rPr>
          <w:rFonts w:asciiTheme="majorHAnsi" w:hAnsiTheme="majorHAnsi" w:cstheme="majorHAnsi"/>
          <w:sz w:val="24"/>
          <w:szCs w:val="24"/>
        </w:rPr>
        <w:t>5</w:t>
      </w:r>
      <w:r w:rsidR="009B0D28" w:rsidRPr="001C0232">
        <w:rPr>
          <w:rFonts w:asciiTheme="majorHAnsi" w:hAnsiTheme="majorHAnsi" w:cstheme="majorHAnsi"/>
          <w:sz w:val="24"/>
          <w:szCs w:val="24"/>
        </w:rPr>
        <w:t xml:space="preserve">, </w:t>
      </w:r>
      <w:r w:rsidR="00E95BD8" w:rsidRPr="001C0232">
        <w:rPr>
          <w:rFonts w:asciiTheme="majorHAnsi" w:hAnsiTheme="majorHAnsi" w:cstheme="majorHAnsi"/>
          <w:sz w:val="24"/>
          <w:szCs w:val="24"/>
        </w:rPr>
        <w:t>P-</w:t>
      </w:r>
      <w:r w:rsidR="00FB75B7" w:rsidRPr="001C0232">
        <w:rPr>
          <w:rFonts w:asciiTheme="majorHAnsi" w:hAnsiTheme="majorHAnsi" w:cstheme="majorHAnsi"/>
          <w:sz w:val="24"/>
          <w:szCs w:val="24"/>
        </w:rPr>
        <w:t>2</w:t>
      </w:r>
      <w:r w:rsidR="009B0D28" w:rsidRPr="001C0232">
        <w:rPr>
          <w:rFonts w:asciiTheme="majorHAnsi" w:hAnsiTheme="majorHAnsi" w:cstheme="majorHAnsi"/>
          <w:sz w:val="24"/>
          <w:szCs w:val="24"/>
        </w:rPr>
        <w:t>.</w:t>
      </w:r>
    </w:p>
    <w:p w14:paraId="5AFF5D62" w14:textId="22DA0B04" w:rsidR="00F92B14" w:rsidRPr="001C0232" w:rsidRDefault="00F92B14" w:rsidP="000419E3">
      <w:pPr>
        <w:rPr>
          <w:rFonts w:asciiTheme="majorHAnsi" w:hAnsiTheme="majorHAnsi" w:cstheme="majorHAnsi"/>
          <w:sz w:val="24"/>
          <w:szCs w:val="24"/>
        </w:rPr>
      </w:pPr>
      <w:bookmarkStart w:id="1" w:name="_Hlk147398248"/>
      <w:r w:rsidRPr="001C0232">
        <w:rPr>
          <w:rStyle w:val="Strong"/>
          <w:rFonts w:asciiTheme="majorHAnsi" w:hAnsiTheme="majorHAnsi" w:cstheme="majorHAnsi"/>
          <w:sz w:val="24"/>
          <w:szCs w:val="24"/>
        </w:rPr>
        <w:t>Copyright:</w:t>
      </w:r>
      <w:r w:rsidRPr="001C0232">
        <w:rPr>
          <w:rStyle w:val="Strong"/>
          <w:rFonts w:asciiTheme="majorHAnsi" w:hAnsiTheme="majorHAnsi" w:cstheme="majorHAnsi"/>
          <w:b w:val="0"/>
          <w:bCs w:val="0"/>
          <w:sz w:val="24"/>
          <w:szCs w:val="24"/>
        </w:rPr>
        <w:t> </w:t>
      </w:r>
      <w:r w:rsidRPr="001C0232">
        <w:rPr>
          <w:rStyle w:val="Strong"/>
          <w:rFonts w:asciiTheme="majorHAnsi" w:hAnsiTheme="majorHAnsi" w:cstheme="majorHAnsi"/>
          <w:sz w:val="24"/>
          <w:szCs w:val="24"/>
        </w:rPr>
        <w:t xml:space="preserve">© </w:t>
      </w:r>
      <w:r w:rsidRPr="001C0232">
        <w:rPr>
          <w:rStyle w:val="Strong"/>
          <w:rFonts w:asciiTheme="majorHAnsi" w:hAnsiTheme="majorHAnsi" w:cstheme="majorHAnsi"/>
          <w:b w:val="0"/>
          <w:bCs w:val="0"/>
          <w:sz w:val="24"/>
          <w:szCs w:val="24"/>
        </w:rPr>
        <w:t>202</w:t>
      </w:r>
      <w:r w:rsidR="00832ED6" w:rsidRPr="001C0232">
        <w:rPr>
          <w:rStyle w:val="Strong"/>
          <w:rFonts w:asciiTheme="majorHAnsi" w:hAnsiTheme="majorHAnsi" w:cstheme="majorHAnsi"/>
          <w:b w:val="0"/>
          <w:bCs w:val="0"/>
          <w:sz w:val="24"/>
          <w:szCs w:val="24"/>
        </w:rPr>
        <w:t>5</w:t>
      </w:r>
      <w:r w:rsidRPr="001C0232">
        <w:rPr>
          <w:rStyle w:val="Strong"/>
          <w:rFonts w:asciiTheme="majorHAnsi" w:hAnsiTheme="majorHAnsi" w:cstheme="majorHAnsi"/>
          <w:b w:val="0"/>
          <w:bCs w:val="0"/>
          <w:sz w:val="24"/>
          <w:szCs w:val="24"/>
        </w:rPr>
        <w:t xml:space="preserve"> </w:t>
      </w:r>
      <w:proofErr w:type="spellStart"/>
      <w:r w:rsidR="001C0232" w:rsidRPr="001C0232">
        <w:rPr>
          <w:rFonts w:asciiTheme="majorHAnsi" w:hAnsiTheme="majorHAnsi" w:cstheme="majorHAnsi"/>
          <w:sz w:val="24"/>
          <w:szCs w:val="24"/>
        </w:rPr>
        <w:t>Pietzak</w:t>
      </w:r>
      <w:proofErr w:type="spellEnd"/>
      <w:r w:rsidR="001C0232" w:rsidRPr="001C0232">
        <w:rPr>
          <w:rFonts w:asciiTheme="majorHAnsi" w:hAnsiTheme="majorHAnsi" w:cstheme="majorHAnsi"/>
          <w:sz w:val="24"/>
          <w:szCs w:val="24"/>
        </w:rPr>
        <w:t xml:space="preserve"> R</w:t>
      </w:r>
      <w:r w:rsidRPr="001C0232">
        <w:rPr>
          <w:rStyle w:val="Strong"/>
          <w:rFonts w:asciiTheme="majorHAnsi" w:hAnsiTheme="majorHAnsi" w:cstheme="majorHAnsi"/>
          <w:b w:val="0"/>
          <w:bCs w:val="0"/>
          <w:sz w:val="24"/>
          <w:szCs w:val="24"/>
        </w:rPr>
        <w:t>. This is an open-access article distributed under the Creative Commons Attribution License</w:t>
      </w:r>
      <w:r w:rsidR="000419E3" w:rsidRPr="001C0232">
        <w:rPr>
          <w:rStyle w:val="Strong"/>
          <w:rFonts w:asciiTheme="majorHAnsi" w:hAnsiTheme="majorHAnsi" w:cstheme="majorHAnsi"/>
          <w:b w:val="0"/>
          <w:bCs w:val="0"/>
          <w:sz w:val="24"/>
          <w:szCs w:val="24"/>
        </w:rPr>
        <w:t xml:space="preserve"> terms</w:t>
      </w:r>
      <w:r w:rsidRPr="001C0232">
        <w:rPr>
          <w:rStyle w:val="Strong"/>
          <w:rFonts w:asciiTheme="majorHAnsi" w:hAnsiTheme="majorHAnsi" w:cstheme="majorHAnsi"/>
          <w:b w:val="0"/>
          <w:bCs w:val="0"/>
          <w:sz w:val="24"/>
          <w:szCs w:val="24"/>
        </w:rPr>
        <w:t>, which permits unrestricted use, distribution, and reproduction in any medium, provided the original author and source are credited.</w:t>
      </w:r>
      <w:bookmarkEnd w:id="1"/>
    </w:p>
    <w:p w14:paraId="64BB64A1" w14:textId="2265DC8E" w:rsidR="000657DF" w:rsidRDefault="003B13DB" w:rsidP="00902B92">
      <w:pPr>
        <w:pStyle w:val="Heading1"/>
      </w:pPr>
      <w:r>
        <w:t>SHORT COMMUNICATION</w:t>
      </w:r>
    </w:p>
    <w:p w14:paraId="3B311869" w14:textId="77777777" w:rsidR="003B13DB" w:rsidRPr="003B13DB" w:rsidRDefault="003B13DB" w:rsidP="003B13DB">
      <w:pPr>
        <w:spacing w:before="100" w:beforeAutospacing="1" w:after="100" w:afterAutospacing="1" w:line="240" w:lineRule="auto"/>
        <w:rPr>
          <w:rFonts w:asciiTheme="majorHAnsi" w:eastAsia="Times New Roman" w:hAnsiTheme="majorHAnsi" w:cstheme="majorHAnsi"/>
          <w:sz w:val="24"/>
          <w:szCs w:val="24"/>
        </w:rPr>
      </w:pPr>
      <w:r w:rsidRPr="003B13DB">
        <w:rPr>
          <w:rFonts w:asciiTheme="majorHAnsi" w:eastAsia="Times New Roman" w:hAnsiTheme="majorHAnsi" w:cstheme="majorHAnsi"/>
          <w:sz w:val="24"/>
          <w:szCs w:val="24"/>
        </w:rPr>
        <w:t>Stem cells are a special population of cells with the extraordinary ability to transform into a wide range of cell types that make up the human body. During early development and growth, these cells can mature into specialized structures, while in adult tissues they act as a built-in repair system, dividing continuously as needed to replace worn-out or damaged cells. Each time a stem cell divides, the daughter cells retain the ability either to remain stem cells or to differentiate into cells with distinct biological roles—such as neurons, muscle fibers, or blood cells.</w:t>
      </w:r>
    </w:p>
    <w:p w14:paraId="658255ED" w14:textId="77777777" w:rsidR="003B13DB" w:rsidRPr="003B13DB" w:rsidRDefault="003B13DB" w:rsidP="003B13DB">
      <w:pPr>
        <w:spacing w:before="100" w:beforeAutospacing="1" w:after="100" w:afterAutospacing="1" w:line="240" w:lineRule="auto"/>
        <w:rPr>
          <w:rFonts w:asciiTheme="majorHAnsi" w:eastAsia="Times New Roman" w:hAnsiTheme="majorHAnsi" w:cstheme="majorHAnsi"/>
          <w:sz w:val="24"/>
          <w:szCs w:val="24"/>
        </w:rPr>
      </w:pPr>
      <w:r w:rsidRPr="003B13DB">
        <w:rPr>
          <w:rFonts w:asciiTheme="majorHAnsi" w:eastAsia="Times New Roman" w:hAnsiTheme="majorHAnsi" w:cstheme="majorHAnsi"/>
          <w:sz w:val="24"/>
          <w:szCs w:val="24"/>
        </w:rPr>
        <w:t>Two defining features set stem cells apart from other cells. First, they are undifferentiated, meaning they lack the specialized structures needed for specific bodily functions. Second, they possess the capacity for long-term self-renewal through continuous cell division. In organs like the bone marrow and digestive system, stem cells divide frequently to keep tissues healthy. In contrast, organs such as the pancreas or heart contain stem cells that divide only under specific or stressful conditions.</w:t>
      </w:r>
    </w:p>
    <w:p w14:paraId="54274082" w14:textId="77777777" w:rsidR="003B13DB" w:rsidRPr="003B13DB" w:rsidRDefault="003B13DB" w:rsidP="003B13DB">
      <w:pPr>
        <w:spacing w:before="100" w:beforeAutospacing="1" w:after="100" w:afterAutospacing="1" w:line="240" w:lineRule="auto"/>
        <w:rPr>
          <w:rFonts w:asciiTheme="majorHAnsi" w:eastAsia="Times New Roman" w:hAnsiTheme="majorHAnsi" w:cstheme="majorHAnsi"/>
          <w:sz w:val="24"/>
          <w:szCs w:val="24"/>
        </w:rPr>
      </w:pPr>
      <w:r w:rsidRPr="003B13DB">
        <w:rPr>
          <w:rFonts w:asciiTheme="majorHAnsi" w:eastAsia="Times New Roman" w:hAnsiTheme="majorHAnsi" w:cstheme="majorHAnsi"/>
          <w:sz w:val="24"/>
          <w:szCs w:val="24"/>
        </w:rPr>
        <w:t xml:space="preserve">Historically, research focused on two main categories of stem cells: embryonic stem cells and adult (somatic) stem cells. Mouse embryonic stem cells were first isolated in 1981, paving the way for scientists to derive human embryonic stem cells in 1998 using embryos </w:t>
      </w:r>
      <w:r w:rsidRPr="003B13DB">
        <w:rPr>
          <w:rFonts w:asciiTheme="majorHAnsi" w:eastAsia="Times New Roman" w:hAnsiTheme="majorHAnsi" w:cstheme="majorHAnsi"/>
          <w:sz w:val="24"/>
          <w:szCs w:val="24"/>
        </w:rPr>
        <w:lastRenderedPageBreak/>
        <w:t>generated through in vitro fertilization. Another scientific milestone occurred in 2006 when researchers discovered how to “reprogram” adult cells back into a stem-cell-like state. These reprogrammed cells—known as induced pluripotent stem cells (iPSCs)—behave similarly to embryonic stem cells.</w:t>
      </w:r>
    </w:p>
    <w:p w14:paraId="00E2AC26" w14:textId="77777777" w:rsidR="003B13DB" w:rsidRPr="003B13DB" w:rsidRDefault="003B13DB" w:rsidP="003B13DB">
      <w:pPr>
        <w:spacing w:before="100" w:beforeAutospacing="1" w:after="100" w:afterAutospacing="1" w:line="240" w:lineRule="auto"/>
        <w:rPr>
          <w:rFonts w:asciiTheme="majorHAnsi" w:eastAsia="Times New Roman" w:hAnsiTheme="majorHAnsi" w:cstheme="majorHAnsi"/>
          <w:sz w:val="24"/>
          <w:szCs w:val="24"/>
        </w:rPr>
      </w:pPr>
      <w:r w:rsidRPr="003B13DB">
        <w:rPr>
          <w:rFonts w:asciiTheme="majorHAnsi" w:eastAsia="Times New Roman" w:hAnsiTheme="majorHAnsi" w:cstheme="majorHAnsi"/>
          <w:sz w:val="24"/>
          <w:szCs w:val="24"/>
        </w:rPr>
        <w:t>Stem cells are crucial to organisms for several reasons. In early embryonic development, specifically in the blastocyst stage (3 to 5 days post-fertilization), the inner cell mass forms every tissue of the body, from vital organs to reproductive cells. Even in adults, small pools of stem cells exist in organs such as the brain, muscle, and bone marrow, continuously replacing cells lost to injury, aging, or disease.</w:t>
      </w:r>
    </w:p>
    <w:p w14:paraId="04721088" w14:textId="77777777" w:rsidR="00894119" w:rsidRPr="00894119" w:rsidRDefault="00894119" w:rsidP="00894119">
      <w:pPr>
        <w:rPr>
          <w:rFonts w:asciiTheme="majorHAnsi" w:hAnsiTheme="majorHAnsi" w:cstheme="majorHAnsi"/>
          <w:sz w:val="24"/>
          <w:szCs w:val="24"/>
        </w:rPr>
      </w:pPr>
      <w:r w:rsidRPr="00894119">
        <w:rPr>
          <w:rStyle w:val="Strong"/>
          <w:rFonts w:asciiTheme="majorHAnsi" w:hAnsiTheme="majorHAnsi" w:cstheme="majorHAnsi"/>
          <w:bCs w:val="0"/>
          <w:sz w:val="24"/>
          <w:szCs w:val="24"/>
        </w:rPr>
        <w:t>Defining Characteristics of Stem Cells</w:t>
      </w:r>
    </w:p>
    <w:p w14:paraId="26F0DA3E" w14:textId="77777777" w:rsidR="00894119" w:rsidRPr="00894119" w:rsidRDefault="00894119" w:rsidP="00894119">
      <w:pPr>
        <w:rPr>
          <w:rFonts w:asciiTheme="majorHAnsi" w:hAnsiTheme="majorHAnsi" w:cstheme="majorHAnsi"/>
          <w:sz w:val="24"/>
          <w:szCs w:val="24"/>
        </w:rPr>
      </w:pPr>
      <w:r w:rsidRPr="00894119">
        <w:rPr>
          <w:rFonts w:asciiTheme="majorHAnsi" w:hAnsiTheme="majorHAnsi" w:cstheme="majorHAnsi"/>
          <w:sz w:val="24"/>
          <w:szCs w:val="24"/>
        </w:rPr>
        <w:t>Regardless of their source, all stem cells share three essential properties:</w:t>
      </w:r>
    </w:p>
    <w:p w14:paraId="00F15624" w14:textId="77777777" w:rsidR="00894119" w:rsidRPr="00894119" w:rsidRDefault="00894119" w:rsidP="00894119">
      <w:pPr>
        <w:rPr>
          <w:rFonts w:asciiTheme="majorHAnsi" w:hAnsiTheme="majorHAnsi" w:cstheme="majorHAnsi"/>
          <w:sz w:val="24"/>
          <w:szCs w:val="24"/>
        </w:rPr>
      </w:pPr>
      <w:r w:rsidRPr="00894119">
        <w:rPr>
          <w:rStyle w:val="Strong"/>
          <w:rFonts w:asciiTheme="majorHAnsi" w:hAnsiTheme="majorHAnsi" w:cstheme="majorHAnsi"/>
          <w:bCs w:val="0"/>
          <w:sz w:val="24"/>
          <w:szCs w:val="24"/>
        </w:rPr>
        <w:t>1. Long-Term Self-Renewal</w:t>
      </w:r>
    </w:p>
    <w:p w14:paraId="45825FD8" w14:textId="77777777" w:rsidR="00894119" w:rsidRPr="00894119" w:rsidRDefault="00894119" w:rsidP="00894119">
      <w:pPr>
        <w:rPr>
          <w:rFonts w:asciiTheme="majorHAnsi" w:hAnsiTheme="majorHAnsi" w:cstheme="majorHAnsi"/>
          <w:sz w:val="24"/>
          <w:szCs w:val="24"/>
        </w:rPr>
      </w:pPr>
      <w:r w:rsidRPr="00894119">
        <w:rPr>
          <w:rFonts w:asciiTheme="majorHAnsi" w:hAnsiTheme="majorHAnsi" w:cstheme="majorHAnsi"/>
          <w:sz w:val="24"/>
          <w:szCs w:val="24"/>
        </w:rPr>
        <w:t>Unlike terminally differentiated cells (such as muscle or nerve cells), stem cells can divide repeatedly over extended periods. When cultured under the right conditions, a single group of stem cells can expand into millions of undifferentiated cells.</w:t>
      </w:r>
    </w:p>
    <w:p w14:paraId="35A3C739" w14:textId="77777777" w:rsidR="00894119" w:rsidRPr="00894119" w:rsidRDefault="00894119" w:rsidP="00894119">
      <w:pPr>
        <w:rPr>
          <w:rFonts w:asciiTheme="majorHAnsi" w:hAnsiTheme="majorHAnsi" w:cstheme="majorHAnsi"/>
          <w:sz w:val="24"/>
          <w:szCs w:val="24"/>
        </w:rPr>
      </w:pPr>
      <w:r w:rsidRPr="00894119">
        <w:rPr>
          <w:rStyle w:val="Strong"/>
          <w:rFonts w:asciiTheme="majorHAnsi" w:hAnsiTheme="majorHAnsi" w:cstheme="majorHAnsi"/>
          <w:bCs w:val="0"/>
          <w:sz w:val="24"/>
          <w:szCs w:val="24"/>
        </w:rPr>
        <w:t>2. Lack of Specialization</w:t>
      </w:r>
    </w:p>
    <w:p w14:paraId="671EAE45" w14:textId="77777777" w:rsidR="00894119" w:rsidRPr="00894119" w:rsidRDefault="00894119" w:rsidP="00894119">
      <w:pPr>
        <w:rPr>
          <w:rFonts w:asciiTheme="majorHAnsi" w:hAnsiTheme="majorHAnsi" w:cstheme="majorHAnsi"/>
          <w:sz w:val="24"/>
          <w:szCs w:val="24"/>
        </w:rPr>
      </w:pPr>
      <w:r w:rsidRPr="00894119">
        <w:rPr>
          <w:rFonts w:asciiTheme="majorHAnsi" w:hAnsiTheme="majorHAnsi" w:cstheme="majorHAnsi"/>
          <w:sz w:val="24"/>
          <w:szCs w:val="24"/>
        </w:rPr>
        <w:t>Stem cells do not perform specific physiological tasks. For instance, they cannot transport oxygen like red blood cells or conduct electrical impulses like neurons. However, they can develop into such cell types when appropriately stimulated.</w:t>
      </w:r>
    </w:p>
    <w:p w14:paraId="1F1081BB" w14:textId="77777777" w:rsidR="00894119" w:rsidRPr="00894119" w:rsidRDefault="00894119" w:rsidP="00894119">
      <w:pPr>
        <w:rPr>
          <w:rFonts w:asciiTheme="majorHAnsi" w:hAnsiTheme="majorHAnsi" w:cstheme="majorHAnsi"/>
          <w:sz w:val="24"/>
          <w:szCs w:val="24"/>
        </w:rPr>
      </w:pPr>
      <w:r w:rsidRPr="00894119">
        <w:rPr>
          <w:rStyle w:val="Strong"/>
          <w:rFonts w:asciiTheme="majorHAnsi" w:hAnsiTheme="majorHAnsi" w:cstheme="majorHAnsi"/>
          <w:bCs w:val="0"/>
          <w:sz w:val="24"/>
          <w:szCs w:val="24"/>
        </w:rPr>
        <w:t>3. Ability to Differentiate</w:t>
      </w:r>
    </w:p>
    <w:p w14:paraId="574DB5A7" w14:textId="77777777" w:rsidR="00894119" w:rsidRPr="00894119" w:rsidRDefault="00894119" w:rsidP="00894119">
      <w:pPr>
        <w:rPr>
          <w:rFonts w:asciiTheme="majorHAnsi" w:hAnsiTheme="majorHAnsi" w:cstheme="majorHAnsi"/>
          <w:sz w:val="24"/>
          <w:szCs w:val="24"/>
        </w:rPr>
      </w:pPr>
      <w:r w:rsidRPr="00894119">
        <w:rPr>
          <w:rFonts w:asciiTheme="majorHAnsi" w:hAnsiTheme="majorHAnsi" w:cstheme="majorHAnsi"/>
          <w:sz w:val="24"/>
          <w:szCs w:val="24"/>
        </w:rPr>
        <w:t>Differentiation is the process through which stem cells mature into specialized cells. This transformation occurs gradually and is regulated by internal genetic instructions as well as external cues—such as chemical signals, physical contact with nearby cells, and molecules present in the surrounding environment. During differentiation, epigenetic modifications develop, shaping how genes are expressed and ensuring the cell’s fate is maintained.</w:t>
      </w:r>
    </w:p>
    <w:p w14:paraId="5B3EB5E3" w14:textId="77777777" w:rsidR="00894119" w:rsidRPr="00894119" w:rsidRDefault="00894119" w:rsidP="00894119">
      <w:pPr>
        <w:rPr>
          <w:rFonts w:asciiTheme="majorHAnsi" w:hAnsiTheme="majorHAnsi" w:cstheme="majorHAnsi"/>
          <w:sz w:val="24"/>
          <w:szCs w:val="24"/>
        </w:rPr>
      </w:pPr>
      <w:r w:rsidRPr="00894119">
        <w:rPr>
          <w:rFonts w:asciiTheme="majorHAnsi" w:hAnsiTheme="majorHAnsi" w:cstheme="majorHAnsi"/>
          <w:sz w:val="24"/>
          <w:szCs w:val="24"/>
        </w:rPr>
        <w:t xml:space="preserve">Adult stem cells generally produce the cell types of the tissue in which they are located. For example, hematopoietic stem cells found in the bone marrow give rise to various blood cells but typically do not generate unrelated cell types such as neurons. Although some studies claim that adult stem cells can transform into unrelated tissues (a process known as </w:t>
      </w:r>
      <w:proofErr w:type="spellStart"/>
      <w:r w:rsidRPr="00894119">
        <w:rPr>
          <w:rFonts w:asciiTheme="majorHAnsi" w:hAnsiTheme="majorHAnsi" w:cstheme="majorHAnsi"/>
          <w:sz w:val="24"/>
          <w:szCs w:val="24"/>
        </w:rPr>
        <w:t>transdifferentiation</w:t>
      </w:r>
      <w:proofErr w:type="spellEnd"/>
      <w:r w:rsidRPr="00894119">
        <w:rPr>
          <w:rFonts w:asciiTheme="majorHAnsi" w:hAnsiTheme="majorHAnsi" w:cstheme="majorHAnsi"/>
          <w:sz w:val="24"/>
          <w:szCs w:val="24"/>
        </w:rPr>
        <w:t>), this remains scientifically controversial and requires further exploration.</w:t>
      </w:r>
    </w:p>
    <w:p w14:paraId="5C32E717" w14:textId="77777777" w:rsidR="00894119" w:rsidRPr="003A6110" w:rsidRDefault="00894119" w:rsidP="00894119">
      <w:pPr>
        <w:pStyle w:val="Heading3"/>
        <w:rPr>
          <w:rFonts w:cstheme="majorHAnsi"/>
          <w:b w:val="0"/>
          <w:color w:val="auto"/>
          <w:sz w:val="24"/>
          <w:szCs w:val="24"/>
        </w:rPr>
      </w:pPr>
      <w:r w:rsidRPr="003A6110">
        <w:rPr>
          <w:rStyle w:val="Strong"/>
          <w:rFonts w:cstheme="majorHAnsi"/>
          <w:b/>
          <w:bCs/>
          <w:color w:val="auto"/>
          <w:sz w:val="24"/>
          <w:szCs w:val="24"/>
        </w:rPr>
        <w:t>Embryonic Stem Cells</w:t>
      </w:r>
    </w:p>
    <w:p w14:paraId="27D83F24" w14:textId="77777777" w:rsidR="00894119" w:rsidRPr="003A6110" w:rsidRDefault="00894119" w:rsidP="00894119">
      <w:pPr>
        <w:pStyle w:val="NormalWeb"/>
        <w:rPr>
          <w:rFonts w:asciiTheme="majorHAnsi" w:hAnsiTheme="majorHAnsi" w:cstheme="majorHAnsi"/>
          <w:sz w:val="24"/>
          <w:szCs w:val="24"/>
        </w:rPr>
      </w:pPr>
      <w:r w:rsidRPr="003A6110">
        <w:rPr>
          <w:rFonts w:asciiTheme="majorHAnsi" w:hAnsiTheme="majorHAnsi" w:cstheme="majorHAnsi"/>
          <w:sz w:val="24"/>
          <w:szCs w:val="24"/>
        </w:rPr>
        <w:t xml:space="preserve">Embryonic stem cells are derived from in vitro-fertilized embryos at an early developmental stage. When cultured under suitable laboratory conditions, they remain undifferentiated. </w:t>
      </w:r>
      <w:r w:rsidRPr="003A6110">
        <w:rPr>
          <w:rFonts w:asciiTheme="majorHAnsi" w:hAnsiTheme="majorHAnsi" w:cstheme="majorHAnsi"/>
          <w:sz w:val="24"/>
          <w:szCs w:val="24"/>
        </w:rPr>
        <w:lastRenderedPageBreak/>
        <w:t>However, if the cells aggregate to form structures known as embryoid bodies, they begin to differentiate spontaneously into various cell types—such as nerve or muscle cells.</w:t>
      </w:r>
    </w:p>
    <w:p w14:paraId="2DFAFD21" w14:textId="77777777" w:rsidR="00894119" w:rsidRPr="003A6110" w:rsidRDefault="00894119" w:rsidP="00894119">
      <w:pPr>
        <w:pStyle w:val="NormalWeb"/>
        <w:rPr>
          <w:rFonts w:asciiTheme="majorHAnsi" w:hAnsiTheme="majorHAnsi" w:cstheme="majorHAnsi"/>
          <w:sz w:val="24"/>
          <w:szCs w:val="24"/>
        </w:rPr>
      </w:pPr>
      <w:r w:rsidRPr="003A6110">
        <w:rPr>
          <w:rFonts w:asciiTheme="majorHAnsi" w:hAnsiTheme="majorHAnsi" w:cstheme="majorHAnsi"/>
          <w:sz w:val="24"/>
          <w:szCs w:val="24"/>
        </w:rPr>
        <w:t>Because spontaneous differentiation is unpredictable, scientists attempt to direct the process by adjusting culture conditions, altering the composition of the growth medium, changing the surface on which cells grow, or inserting specific genes. Over time, researchers have developed standardized protocols to produce specific cell types from embryonic stem cells.</w:t>
      </w:r>
    </w:p>
    <w:p w14:paraId="431FA27C" w14:textId="77777777" w:rsidR="00894119" w:rsidRPr="003A6110" w:rsidRDefault="00894119" w:rsidP="00894119">
      <w:pPr>
        <w:pStyle w:val="Heading3"/>
        <w:rPr>
          <w:rFonts w:cstheme="majorHAnsi"/>
          <w:b w:val="0"/>
          <w:color w:val="auto"/>
          <w:sz w:val="24"/>
          <w:szCs w:val="24"/>
        </w:rPr>
      </w:pPr>
      <w:r w:rsidRPr="003A6110">
        <w:rPr>
          <w:rStyle w:val="Strong"/>
          <w:rFonts w:cstheme="majorHAnsi"/>
          <w:b/>
          <w:bCs/>
          <w:color w:val="auto"/>
          <w:sz w:val="24"/>
          <w:szCs w:val="24"/>
        </w:rPr>
        <w:t>Adult (Somatic) Stem Cells</w:t>
      </w:r>
    </w:p>
    <w:p w14:paraId="2FA93EFF" w14:textId="77777777" w:rsidR="00894119" w:rsidRPr="003A6110" w:rsidRDefault="00894119" w:rsidP="00894119">
      <w:pPr>
        <w:pStyle w:val="NormalWeb"/>
        <w:rPr>
          <w:rFonts w:asciiTheme="majorHAnsi" w:hAnsiTheme="majorHAnsi" w:cstheme="majorHAnsi"/>
          <w:sz w:val="24"/>
          <w:szCs w:val="24"/>
        </w:rPr>
      </w:pPr>
      <w:r w:rsidRPr="003A6110">
        <w:rPr>
          <w:rFonts w:asciiTheme="majorHAnsi" w:hAnsiTheme="majorHAnsi" w:cstheme="majorHAnsi"/>
          <w:sz w:val="24"/>
          <w:szCs w:val="24"/>
        </w:rPr>
        <w:t>Adult stem cells are undifferentiated cells found within various tissues, where they function to maintain and repair damaged or aging structures. They have been identified not only in bone marrow but also in organs such as the brain, heart, skin, gut, blood vessels, and liver. These cells typically reside within a specialized microenvironment known as the stem cell niche.</w:t>
      </w:r>
    </w:p>
    <w:p w14:paraId="0AE28F36" w14:textId="77777777" w:rsidR="00894119" w:rsidRPr="003A6110" w:rsidRDefault="00894119" w:rsidP="00894119">
      <w:pPr>
        <w:pStyle w:val="NormalWeb"/>
        <w:rPr>
          <w:rFonts w:asciiTheme="majorHAnsi" w:hAnsiTheme="majorHAnsi" w:cstheme="majorHAnsi"/>
          <w:sz w:val="24"/>
          <w:szCs w:val="24"/>
        </w:rPr>
      </w:pPr>
      <w:r w:rsidRPr="003A6110">
        <w:rPr>
          <w:rFonts w:asciiTheme="majorHAnsi" w:hAnsiTheme="majorHAnsi" w:cstheme="majorHAnsi"/>
          <w:sz w:val="24"/>
          <w:szCs w:val="24"/>
        </w:rPr>
        <w:t>Although relatively few adult stem cells exist within tissues and they divide less readily once removed from the body, they have significant therapeutic potential. Bone marrow transplants, which rely on hematopoietic stem cells, have been used successfully for decades. Continued research aims to control their differentiation to develop new cell-based therapies.</w:t>
      </w:r>
    </w:p>
    <w:p w14:paraId="22EE74CD" w14:textId="77777777" w:rsidR="00894119" w:rsidRPr="003A6110" w:rsidRDefault="00894119" w:rsidP="00894119">
      <w:pPr>
        <w:pStyle w:val="Heading3"/>
        <w:rPr>
          <w:rFonts w:cstheme="majorHAnsi"/>
          <w:b w:val="0"/>
          <w:color w:val="auto"/>
          <w:sz w:val="24"/>
          <w:szCs w:val="24"/>
        </w:rPr>
      </w:pPr>
      <w:r w:rsidRPr="003A6110">
        <w:rPr>
          <w:rStyle w:val="Strong"/>
          <w:rFonts w:cstheme="majorHAnsi"/>
          <w:b/>
          <w:bCs/>
          <w:color w:val="auto"/>
          <w:sz w:val="24"/>
          <w:szCs w:val="24"/>
        </w:rPr>
        <w:t>Comparing Embryonic and Adult Stem Cells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70"/>
        <w:gridCol w:w="5802"/>
      </w:tblGrid>
      <w:tr w:rsidR="003A6110" w:rsidRPr="003A6110" w14:paraId="2D3EE37A" w14:textId="77777777" w:rsidTr="00894119">
        <w:trPr>
          <w:tblHeader/>
          <w:tblCellSpacing w:w="15" w:type="dxa"/>
        </w:trPr>
        <w:tc>
          <w:tcPr>
            <w:tcW w:w="0" w:type="auto"/>
            <w:vAlign w:val="center"/>
            <w:hideMark/>
          </w:tcPr>
          <w:p w14:paraId="3103A8C0" w14:textId="77777777" w:rsidR="00894119" w:rsidRPr="003A6110" w:rsidRDefault="00894119">
            <w:pPr>
              <w:jc w:val="center"/>
              <w:rPr>
                <w:rFonts w:asciiTheme="majorHAnsi" w:hAnsiTheme="majorHAnsi" w:cstheme="majorHAnsi"/>
                <w:b/>
                <w:bCs/>
                <w:sz w:val="24"/>
                <w:szCs w:val="24"/>
              </w:rPr>
            </w:pPr>
            <w:r w:rsidRPr="003A6110">
              <w:rPr>
                <w:rFonts w:asciiTheme="majorHAnsi" w:hAnsiTheme="majorHAnsi" w:cstheme="majorHAnsi"/>
                <w:b/>
                <w:bCs/>
                <w:sz w:val="24"/>
                <w:szCs w:val="24"/>
              </w:rPr>
              <w:t>Embryonic Stem Cells</w:t>
            </w:r>
          </w:p>
        </w:tc>
        <w:tc>
          <w:tcPr>
            <w:tcW w:w="0" w:type="auto"/>
            <w:vAlign w:val="center"/>
            <w:hideMark/>
          </w:tcPr>
          <w:p w14:paraId="746DA424" w14:textId="77777777" w:rsidR="00894119" w:rsidRPr="003A6110" w:rsidRDefault="00894119">
            <w:pPr>
              <w:jc w:val="center"/>
              <w:rPr>
                <w:rFonts w:asciiTheme="majorHAnsi" w:hAnsiTheme="majorHAnsi" w:cstheme="majorHAnsi"/>
                <w:b/>
                <w:bCs/>
                <w:sz w:val="24"/>
                <w:szCs w:val="24"/>
              </w:rPr>
            </w:pPr>
            <w:r w:rsidRPr="003A6110">
              <w:rPr>
                <w:rFonts w:asciiTheme="majorHAnsi" w:hAnsiTheme="majorHAnsi" w:cstheme="majorHAnsi"/>
                <w:b/>
                <w:bCs/>
                <w:sz w:val="24"/>
                <w:szCs w:val="24"/>
              </w:rPr>
              <w:t>Adult/Somatic Stem Cells</w:t>
            </w:r>
          </w:p>
        </w:tc>
      </w:tr>
      <w:tr w:rsidR="003A6110" w:rsidRPr="003A6110" w14:paraId="01C12F01" w14:textId="77777777" w:rsidTr="00894119">
        <w:trPr>
          <w:tblCellSpacing w:w="15" w:type="dxa"/>
        </w:trPr>
        <w:tc>
          <w:tcPr>
            <w:tcW w:w="0" w:type="auto"/>
            <w:vAlign w:val="center"/>
            <w:hideMark/>
          </w:tcPr>
          <w:p w14:paraId="60A99676" w14:textId="77777777" w:rsidR="00894119" w:rsidRPr="003A6110" w:rsidRDefault="00894119" w:rsidP="00894119">
            <w:pPr>
              <w:rPr>
                <w:rFonts w:asciiTheme="majorHAnsi" w:hAnsiTheme="majorHAnsi" w:cstheme="majorHAnsi"/>
                <w:sz w:val="24"/>
                <w:szCs w:val="24"/>
              </w:rPr>
            </w:pPr>
            <w:r w:rsidRPr="003A6110">
              <w:rPr>
                <w:rFonts w:asciiTheme="majorHAnsi" w:hAnsiTheme="majorHAnsi" w:cstheme="majorHAnsi"/>
                <w:sz w:val="24"/>
                <w:szCs w:val="24"/>
              </w:rPr>
              <w:t>Derived from early embryos (within 5 days of fertilization).</w:t>
            </w:r>
          </w:p>
        </w:tc>
        <w:tc>
          <w:tcPr>
            <w:tcW w:w="0" w:type="auto"/>
            <w:vAlign w:val="center"/>
            <w:hideMark/>
          </w:tcPr>
          <w:p w14:paraId="64FE1038" w14:textId="3D4784CE" w:rsidR="00894119" w:rsidRPr="003A6110" w:rsidRDefault="00894119" w:rsidP="00894119">
            <w:pPr>
              <w:jc w:val="center"/>
              <w:rPr>
                <w:rFonts w:asciiTheme="majorHAnsi" w:hAnsiTheme="majorHAnsi" w:cstheme="majorHAnsi"/>
                <w:sz w:val="24"/>
                <w:szCs w:val="24"/>
              </w:rPr>
            </w:pPr>
            <w:r w:rsidRPr="003A6110">
              <w:rPr>
                <w:rFonts w:asciiTheme="majorHAnsi" w:hAnsiTheme="majorHAnsi" w:cstheme="majorHAnsi"/>
                <w:sz w:val="24"/>
                <w:szCs w:val="24"/>
              </w:rPr>
              <w:t xml:space="preserve">        Found in mature tissues among specialized cells.</w:t>
            </w:r>
          </w:p>
        </w:tc>
      </w:tr>
      <w:tr w:rsidR="003A6110" w:rsidRPr="003A6110" w14:paraId="3B558A55" w14:textId="77777777" w:rsidTr="00894119">
        <w:trPr>
          <w:tblCellSpacing w:w="15" w:type="dxa"/>
        </w:trPr>
        <w:tc>
          <w:tcPr>
            <w:tcW w:w="0" w:type="auto"/>
            <w:vAlign w:val="center"/>
            <w:hideMark/>
          </w:tcPr>
          <w:p w14:paraId="6B34FA19" w14:textId="77777777" w:rsidR="00894119" w:rsidRPr="003A6110" w:rsidRDefault="00894119" w:rsidP="00894119">
            <w:pPr>
              <w:rPr>
                <w:rFonts w:asciiTheme="majorHAnsi" w:hAnsiTheme="majorHAnsi" w:cstheme="majorHAnsi"/>
                <w:sz w:val="24"/>
                <w:szCs w:val="24"/>
              </w:rPr>
            </w:pPr>
            <w:r w:rsidRPr="003A6110">
              <w:rPr>
                <w:rFonts w:asciiTheme="majorHAnsi" w:hAnsiTheme="majorHAnsi" w:cstheme="majorHAnsi"/>
                <w:sz w:val="24"/>
                <w:szCs w:val="24"/>
              </w:rPr>
              <w:t>Possess full developmental potential—totipotent or pluripotent.</w:t>
            </w:r>
          </w:p>
        </w:tc>
        <w:tc>
          <w:tcPr>
            <w:tcW w:w="0" w:type="auto"/>
            <w:vAlign w:val="center"/>
            <w:hideMark/>
          </w:tcPr>
          <w:p w14:paraId="6A6B8EE3" w14:textId="5D86AE33" w:rsidR="00894119" w:rsidRPr="003A6110" w:rsidRDefault="00894119" w:rsidP="00894119">
            <w:pPr>
              <w:jc w:val="center"/>
              <w:rPr>
                <w:rFonts w:asciiTheme="majorHAnsi" w:hAnsiTheme="majorHAnsi" w:cstheme="majorHAnsi"/>
                <w:sz w:val="24"/>
                <w:szCs w:val="24"/>
              </w:rPr>
            </w:pPr>
            <w:r w:rsidRPr="003A6110">
              <w:rPr>
                <w:rFonts w:asciiTheme="majorHAnsi" w:hAnsiTheme="majorHAnsi" w:cstheme="majorHAnsi"/>
                <w:sz w:val="24"/>
                <w:szCs w:val="24"/>
              </w:rPr>
              <w:t xml:space="preserve">                Typically multipotent, able to form only specific cell types within their tissue of origin.</w:t>
            </w:r>
            <w:r w:rsidR="003A6110" w:rsidRPr="003A6110">
              <w:rPr>
                <w:rFonts w:asciiTheme="majorHAnsi" w:hAnsiTheme="majorHAnsi" w:cstheme="majorHAnsi"/>
                <w:sz w:val="24"/>
                <w:szCs w:val="24"/>
              </w:rPr>
              <w:t xml:space="preserve"> </w:t>
            </w:r>
          </w:p>
        </w:tc>
      </w:tr>
      <w:tr w:rsidR="003A6110" w:rsidRPr="003A6110" w14:paraId="0FA38CBD" w14:textId="77777777" w:rsidTr="00894119">
        <w:trPr>
          <w:tblCellSpacing w:w="15" w:type="dxa"/>
        </w:trPr>
        <w:tc>
          <w:tcPr>
            <w:tcW w:w="0" w:type="auto"/>
            <w:vAlign w:val="center"/>
            <w:hideMark/>
          </w:tcPr>
          <w:p w14:paraId="5BA8BFFC" w14:textId="77777777" w:rsidR="00894119" w:rsidRPr="003A6110" w:rsidRDefault="00894119" w:rsidP="00894119">
            <w:pPr>
              <w:rPr>
                <w:rFonts w:asciiTheme="majorHAnsi" w:hAnsiTheme="majorHAnsi" w:cstheme="majorHAnsi"/>
                <w:sz w:val="24"/>
                <w:szCs w:val="24"/>
              </w:rPr>
            </w:pPr>
            <w:r w:rsidRPr="003A6110">
              <w:rPr>
                <w:rFonts w:asciiTheme="majorHAnsi" w:hAnsiTheme="majorHAnsi" w:cstheme="majorHAnsi"/>
                <w:sz w:val="24"/>
                <w:szCs w:val="24"/>
              </w:rPr>
              <w:t>Can be directed to form almost any cell type.</w:t>
            </w:r>
          </w:p>
        </w:tc>
        <w:tc>
          <w:tcPr>
            <w:tcW w:w="0" w:type="auto"/>
            <w:vAlign w:val="center"/>
            <w:hideMark/>
          </w:tcPr>
          <w:p w14:paraId="73DA0FF8" w14:textId="1674841F" w:rsidR="00894119" w:rsidRPr="003A6110" w:rsidRDefault="00894119" w:rsidP="003A6110">
            <w:pPr>
              <w:jc w:val="center"/>
              <w:rPr>
                <w:rFonts w:asciiTheme="majorHAnsi" w:hAnsiTheme="majorHAnsi" w:cstheme="majorHAnsi"/>
                <w:sz w:val="24"/>
                <w:szCs w:val="24"/>
              </w:rPr>
            </w:pPr>
            <w:r w:rsidRPr="003A6110">
              <w:rPr>
                <w:rFonts w:asciiTheme="majorHAnsi" w:hAnsiTheme="majorHAnsi" w:cstheme="majorHAnsi"/>
                <w:sz w:val="24"/>
                <w:szCs w:val="24"/>
              </w:rPr>
              <w:t xml:space="preserve">Usually restricted to producing the cell types of their native tissue, though rare cases of </w:t>
            </w:r>
            <w:proofErr w:type="spellStart"/>
            <w:r w:rsidRPr="003A6110">
              <w:rPr>
                <w:rFonts w:asciiTheme="majorHAnsi" w:hAnsiTheme="majorHAnsi" w:cstheme="majorHAnsi"/>
                <w:sz w:val="24"/>
                <w:szCs w:val="24"/>
              </w:rPr>
              <w:t>transdifferentiation</w:t>
            </w:r>
            <w:proofErr w:type="spellEnd"/>
            <w:r w:rsidRPr="003A6110">
              <w:rPr>
                <w:rFonts w:asciiTheme="majorHAnsi" w:hAnsiTheme="majorHAnsi" w:cstheme="majorHAnsi"/>
                <w:sz w:val="24"/>
                <w:szCs w:val="24"/>
              </w:rPr>
              <w:t xml:space="preserve"> have been reported.</w:t>
            </w:r>
          </w:p>
        </w:tc>
      </w:tr>
    </w:tbl>
    <w:p w14:paraId="240D7066" w14:textId="77777777" w:rsidR="003A6110" w:rsidRPr="003A6110" w:rsidRDefault="003A6110" w:rsidP="003A6110">
      <w:pPr>
        <w:pStyle w:val="Heading3"/>
        <w:rPr>
          <w:rFonts w:cstheme="majorHAnsi"/>
          <w:b w:val="0"/>
          <w:color w:val="auto"/>
          <w:sz w:val="24"/>
          <w:szCs w:val="24"/>
        </w:rPr>
      </w:pPr>
      <w:r w:rsidRPr="003A6110">
        <w:rPr>
          <w:rStyle w:val="Strong"/>
          <w:rFonts w:cstheme="majorHAnsi"/>
          <w:b/>
          <w:bCs/>
          <w:color w:val="auto"/>
          <w:sz w:val="24"/>
          <w:szCs w:val="24"/>
        </w:rPr>
        <w:t>Induced Pluripotent Stem Cells (iPSCs)</w:t>
      </w:r>
    </w:p>
    <w:p w14:paraId="329DB419" w14:textId="77777777" w:rsidR="003A6110" w:rsidRPr="003A6110" w:rsidRDefault="003A6110" w:rsidP="003A6110">
      <w:pPr>
        <w:pStyle w:val="NormalWeb"/>
        <w:rPr>
          <w:rFonts w:asciiTheme="majorHAnsi" w:hAnsiTheme="majorHAnsi" w:cstheme="majorHAnsi"/>
          <w:sz w:val="24"/>
          <w:szCs w:val="24"/>
        </w:rPr>
      </w:pPr>
      <w:r w:rsidRPr="003A6110">
        <w:rPr>
          <w:rFonts w:asciiTheme="majorHAnsi" w:hAnsiTheme="majorHAnsi" w:cstheme="majorHAnsi"/>
          <w:sz w:val="24"/>
          <w:szCs w:val="24"/>
        </w:rPr>
        <w:t xml:space="preserve">iPSCs are adult cells reprogrammed to behave like embryonic stem cells by activating specific genes responsible for pluripotency. These cells offer enormous promise because they bypass </w:t>
      </w:r>
      <w:r w:rsidRPr="003A6110">
        <w:rPr>
          <w:rFonts w:asciiTheme="majorHAnsi" w:hAnsiTheme="majorHAnsi" w:cstheme="majorHAnsi"/>
          <w:sz w:val="24"/>
          <w:szCs w:val="24"/>
        </w:rPr>
        <w:lastRenderedPageBreak/>
        <w:t>the ethical concerns associated with embryonic stem cell use and can be derived directly from a patient’s own cells.</w:t>
      </w:r>
    </w:p>
    <w:p w14:paraId="524C85CB" w14:textId="77777777" w:rsidR="003A6110" w:rsidRPr="003A6110" w:rsidRDefault="003A6110" w:rsidP="003A6110">
      <w:pPr>
        <w:pStyle w:val="Heading3"/>
        <w:rPr>
          <w:rFonts w:cstheme="majorHAnsi"/>
          <w:b w:val="0"/>
          <w:color w:val="auto"/>
          <w:sz w:val="24"/>
          <w:szCs w:val="24"/>
        </w:rPr>
      </w:pPr>
      <w:r w:rsidRPr="003A6110">
        <w:rPr>
          <w:rStyle w:val="Strong"/>
          <w:rFonts w:cstheme="majorHAnsi"/>
          <w:b/>
          <w:bCs/>
          <w:color w:val="auto"/>
          <w:sz w:val="24"/>
          <w:szCs w:val="24"/>
        </w:rPr>
        <w:t>Stem Cells in Veterinary Medicine</w:t>
      </w:r>
    </w:p>
    <w:p w14:paraId="5CB5AF89" w14:textId="77777777" w:rsidR="003A6110" w:rsidRPr="003A6110" w:rsidRDefault="003A6110" w:rsidP="003A6110">
      <w:pPr>
        <w:pStyle w:val="NormalWeb"/>
        <w:rPr>
          <w:rFonts w:asciiTheme="majorHAnsi" w:hAnsiTheme="majorHAnsi" w:cstheme="majorHAnsi"/>
          <w:sz w:val="24"/>
          <w:szCs w:val="24"/>
        </w:rPr>
      </w:pPr>
      <w:r w:rsidRPr="003A6110">
        <w:rPr>
          <w:rFonts w:asciiTheme="majorHAnsi" w:hAnsiTheme="majorHAnsi" w:cstheme="majorHAnsi"/>
          <w:sz w:val="24"/>
          <w:szCs w:val="24"/>
        </w:rPr>
        <w:t>Stem cell therapies have become increasingly important in treating injuries and diseases in animals such as horses, dogs, and cats. Conditions like osteoarthritis, ligament injuries, myocardial infarction, muscular dystrophy, and stroke have been targeted using stem-cell-based methods. The high incidence of tendon and ligament injuries in racehorses has accelerated veterinary research and allowed techniques to evolve rapidly.</w:t>
      </w:r>
    </w:p>
    <w:p w14:paraId="6C2B0B38" w14:textId="77777777" w:rsidR="003A6110" w:rsidRPr="003A6110" w:rsidRDefault="003A6110" w:rsidP="003A6110">
      <w:pPr>
        <w:pStyle w:val="Heading3"/>
        <w:rPr>
          <w:rFonts w:cstheme="majorHAnsi"/>
          <w:b w:val="0"/>
          <w:color w:val="auto"/>
          <w:sz w:val="24"/>
          <w:szCs w:val="24"/>
        </w:rPr>
      </w:pPr>
      <w:r w:rsidRPr="003A6110">
        <w:rPr>
          <w:rStyle w:val="Strong"/>
          <w:rFonts w:cstheme="majorHAnsi"/>
          <w:b/>
          <w:bCs/>
          <w:color w:val="auto"/>
          <w:sz w:val="24"/>
          <w:szCs w:val="24"/>
        </w:rPr>
        <w:t>Mechanisms of Stem Cell-Mediated Repair</w:t>
      </w:r>
    </w:p>
    <w:p w14:paraId="4A5A5EC0" w14:textId="77777777" w:rsidR="003A6110" w:rsidRPr="003A6110" w:rsidRDefault="003A6110" w:rsidP="003A6110">
      <w:pPr>
        <w:pStyle w:val="NormalWeb"/>
        <w:rPr>
          <w:rFonts w:asciiTheme="majorHAnsi" w:hAnsiTheme="majorHAnsi" w:cstheme="majorHAnsi"/>
          <w:b/>
          <w:sz w:val="24"/>
          <w:szCs w:val="24"/>
        </w:rPr>
      </w:pPr>
      <w:r w:rsidRPr="003A6110">
        <w:rPr>
          <w:rFonts w:asciiTheme="majorHAnsi" w:hAnsiTheme="majorHAnsi" w:cstheme="majorHAnsi"/>
          <w:b/>
          <w:sz w:val="24"/>
          <w:szCs w:val="24"/>
        </w:rPr>
        <w:t>Stem cells contribute to tissue repair through several mechanisms:</w:t>
      </w:r>
    </w:p>
    <w:p w14:paraId="07F1CBE3" w14:textId="77777777" w:rsidR="003A6110" w:rsidRPr="003A6110" w:rsidRDefault="003A6110" w:rsidP="002A56B2">
      <w:pPr>
        <w:pStyle w:val="NormalWeb"/>
        <w:numPr>
          <w:ilvl w:val="0"/>
          <w:numId w:val="5"/>
        </w:numPr>
        <w:spacing w:line="240" w:lineRule="auto"/>
        <w:rPr>
          <w:rFonts w:asciiTheme="majorHAnsi" w:hAnsiTheme="majorHAnsi" w:cstheme="majorHAnsi"/>
          <w:sz w:val="24"/>
          <w:szCs w:val="24"/>
        </w:rPr>
      </w:pPr>
      <w:r w:rsidRPr="003A6110">
        <w:rPr>
          <w:rFonts w:asciiTheme="majorHAnsi" w:hAnsiTheme="majorHAnsi" w:cstheme="majorHAnsi"/>
          <w:sz w:val="24"/>
          <w:szCs w:val="24"/>
        </w:rPr>
        <w:t>They reduce inflammation.</w:t>
      </w:r>
    </w:p>
    <w:p w14:paraId="622778AA" w14:textId="77777777" w:rsidR="003A6110" w:rsidRPr="003A6110" w:rsidRDefault="003A6110" w:rsidP="002A56B2">
      <w:pPr>
        <w:pStyle w:val="NormalWeb"/>
        <w:numPr>
          <w:ilvl w:val="0"/>
          <w:numId w:val="5"/>
        </w:numPr>
        <w:spacing w:line="240" w:lineRule="auto"/>
        <w:rPr>
          <w:rFonts w:asciiTheme="majorHAnsi" w:hAnsiTheme="majorHAnsi" w:cstheme="majorHAnsi"/>
          <w:sz w:val="24"/>
          <w:szCs w:val="24"/>
        </w:rPr>
      </w:pPr>
      <w:r w:rsidRPr="003A6110">
        <w:rPr>
          <w:rFonts w:asciiTheme="majorHAnsi" w:hAnsiTheme="majorHAnsi" w:cstheme="majorHAnsi"/>
          <w:sz w:val="24"/>
          <w:szCs w:val="24"/>
        </w:rPr>
        <w:t>They migrate to damaged tissues and recruit additional healing cells.</w:t>
      </w:r>
    </w:p>
    <w:p w14:paraId="1F4CEA40" w14:textId="77777777" w:rsidR="003A6110" w:rsidRPr="003A6110" w:rsidRDefault="003A6110" w:rsidP="002A56B2">
      <w:pPr>
        <w:pStyle w:val="NormalWeb"/>
        <w:numPr>
          <w:ilvl w:val="0"/>
          <w:numId w:val="5"/>
        </w:numPr>
        <w:spacing w:line="240" w:lineRule="auto"/>
        <w:rPr>
          <w:rFonts w:asciiTheme="majorHAnsi" w:hAnsiTheme="majorHAnsi" w:cstheme="majorHAnsi"/>
          <w:sz w:val="24"/>
          <w:szCs w:val="24"/>
        </w:rPr>
      </w:pPr>
      <w:r w:rsidRPr="003A6110">
        <w:rPr>
          <w:rFonts w:asciiTheme="majorHAnsi" w:hAnsiTheme="majorHAnsi" w:cstheme="majorHAnsi"/>
          <w:sz w:val="24"/>
          <w:szCs w:val="24"/>
        </w:rPr>
        <w:t>They encourage tissue regeneration rather than scar formation.</w:t>
      </w:r>
    </w:p>
    <w:p w14:paraId="64C36094" w14:textId="77777777" w:rsidR="003A6110" w:rsidRPr="003A6110" w:rsidRDefault="003A6110" w:rsidP="002A56B2">
      <w:pPr>
        <w:pStyle w:val="NormalWeb"/>
        <w:numPr>
          <w:ilvl w:val="0"/>
          <w:numId w:val="5"/>
        </w:numPr>
        <w:spacing w:line="240" w:lineRule="auto"/>
        <w:rPr>
          <w:rFonts w:asciiTheme="majorHAnsi" w:hAnsiTheme="majorHAnsi" w:cstheme="majorHAnsi"/>
          <w:sz w:val="24"/>
          <w:szCs w:val="24"/>
        </w:rPr>
      </w:pPr>
      <w:r w:rsidRPr="003A6110">
        <w:rPr>
          <w:rFonts w:asciiTheme="majorHAnsi" w:hAnsiTheme="majorHAnsi" w:cstheme="majorHAnsi"/>
          <w:sz w:val="24"/>
          <w:szCs w:val="24"/>
        </w:rPr>
        <w:t>They prevent cell death (anti-apoptotic effects).</w:t>
      </w:r>
    </w:p>
    <w:p w14:paraId="365D0AF9" w14:textId="77777777" w:rsidR="003A6110" w:rsidRPr="003A6110" w:rsidRDefault="003A6110" w:rsidP="002A56B2">
      <w:pPr>
        <w:pStyle w:val="NormalWeb"/>
        <w:numPr>
          <w:ilvl w:val="0"/>
          <w:numId w:val="5"/>
        </w:numPr>
        <w:spacing w:line="240" w:lineRule="auto"/>
        <w:rPr>
          <w:rFonts w:asciiTheme="majorHAnsi" w:hAnsiTheme="majorHAnsi" w:cstheme="majorHAnsi"/>
          <w:sz w:val="24"/>
          <w:szCs w:val="24"/>
        </w:rPr>
      </w:pPr>
      <w:r w:rsidRPr="003A6110">
        <w:rPr>
          <w:rFonts w:asciiTheme="majorHAnsi" w:hAnsiTheme="majorHAnsi" w:cstheme="majorHAnsi"/>
          <w:sz w:val="24"/>
          <w:szCs w:val="24"/>
        </w:rPr>
        <w:t>They can differentiate into specialized tissues like cartilage, bone, tendon, and muscle.</w:t>
      </w:r>
    </w:p>
    <w:p w14:paraId="2A7AB9F1" w14:textId="77777777" w:rsidR="003A6110" w:rsidRPr="003A6110" w:rsidRDefault="003A6110" w:rsidP="003A6110">
      <w:pPr>
        <w:pStyle w:val="NormalWeb"/>
        <w:rPr>
          <w:rFonts w:asciiTheme="majorHAnsi" w:hAnsiTheme="majorHAnsi" w:cstheme="majorHAnsi"/>
          <w:sz w:val="24"/>
          <w:szCs w:val="24"/>
        </w:rPr>
      </w:pPr>
      <w:r w:rsidRPr="003A6110">
        <w:rPr>
          <w:rFonts w:asciiTheme="majorHAnsi" w:hAnsiTheme="majorHAnsi" w:cstheme="majorHAnsi"/>
          <w:sz w:val="24"/>
          <w:szCs w:val="24"/>
        </w:rPr>
        <w:t>Platelet-rich plasma is sometimes combined with stem cell treatments to improve blood supply and promote healing.</w:t>
      </w:r>
    </w:p>
    <w:p w14:paraId="5DBAE569" w14:textId="77777777" w:rsidR="003A6110" w:rsidRPr="003A6110" w:rsidRDefault="003A6110" w:rsidP="003A6110">
      <w:pPr>
        <w:pStyle w:val="Heading3"/>
        <w:rPr>
          <w:rFonts w:cstheme="majorHAnsi"/>
          <w:b w:val="0"/>
          <w:color w:val="auto"/>
          <w:sz w:val="24"/>
          <w:szCs w:val="24"/>
        </w:rPr>
      </w:pPr>
      <w:r w:rsidRPr="003A6110">
        <w:rPr>
          <w:rStyle w:val="Strong"/>
          <w:rFonts w:cstheme="majorHAnsi"/>
          <w:b/>
          <w:bCs/>
          <w:color w:val="auto"/>
          <w:sz w:val="24"/>
          <w:szCs w:val="24"/>
        </w:rPr>
        <w:t>Sources of Stem Cells for Veterinary Treatments</w:t>
      </w:r>
    </w:p>
    <w:p w14:paraId="65FFE6FA" w14:textId="77777777" w:rsidR="003A6110" w:rsidRPr="003A6110" w:rsidRDefault="003A6110" w:rsidP="003A6110">
      <w:pPr>
        <w:pStyle w:val="NormalWeb"/>
        <w:rPr>
          <w:rFonts w:asciiTheme="majorHAnsi" w:hAnsiTheme="majorHAnsi" w:cstheme="majorHAnsi"/>
          <w:b/>
          <w:sz w:val="24"/>
          <w:szCs w:val="24"/>
        </w:rPr>
      </w:pPr>
      <w:r w:rsidRPr="003A6110">
        <w:rPr>
          <w:rFonts w:asciiTheme="majorHAnsi" w:hAnsiTheme="majorHAnsi" w:cstheme="majorHAnsi"/>
          <w:b/>
          <w:sz w:val="24"/>
          <w:szCs w:val="24"/>
        </w:rPr>
        <w:t>Stem cells used in regenerative veterinary medicine are primarily:</w:t>
      </w:r>
    </w:p>
    <w:p w14:paraId="254CEC00" w14:textId="77777777" w:rsidR="003A6110" w:rsidRPr="003A6110" w:rsidRDefault="003A6110" w:rsidP="002A56B2">
      <w:pPr>
        <w:pStyle w:val="NormalWeb"/>
        <w:numPr>
          <w:ilvl w:val="0"/>
          <w:numId w:val="6"/>
        </w:numPr>
        <w:spacing w:line="240" w:lineRule="auto"/>
        <w:rPr>
          <w:rFonts w:asciiTheme="majorHAnsi" w:hAnsiTheme="majorHAnsi" w:cstheme="majorHAnsi"/>
          <w:sz w:val="24"/>
          <w:szCs w:val="24"/>
        </w:rPr>
      </w:pPr>
      <w:r w:rsidRPr="003A6110">
        <w:rPr>
          <w:rStyle w:val="Strong"/>
          <w:rFonts w:asciiTheme="majorHAnsi" w:eastAsiaTheme="majorEastAsia" w:hAnsiTheme="majorHAnsi" w:cstheme="majorHAnsi"/>
          <w:b w:val="0"/>
          <w:sz w:val="24"/>
          <w:szCs w:val="24"/>
        </w:rPr>
        <w:t>Autologous</w:t>
      </w:r>
      <w:r w:rsidRPr="003A6110">
        <w:rPr>
          <w:rFonts w:asciiTheme="majorHAnsi" w:hAnsiTheme="majorHAnsi" w:cstheme="majorHAnsi"/>
          <w:sz w:val="24"/>
          <w:szCs w:val="24"/>
        </w:rPr>
        <w:t xml:space="preserve"> (from the same animal)</w:t>
      </w:r>
    </w:p>
    <w:p w14:paraId="1306740D" w14:textId="77777777" w:rsidR="003A6110" w:rsidRPr="003A6110" w:rsidRDefault="003A6110" w:rsidP="002A56B2">
      <w:pPr>
        <w:pStyle w:val="NormalWeb"/>
        <w:numPr>
          <w:ilvl w:val="0"/>
          <w:numId w:val="6"/>
        </w:numPr>
        <w:spacing w:line="240" w:lineRule="auto"/>
        <w:rPr>
          <w:rFonts w:asciiTheme="majorHAnsi" w:hAnsiTheme="majorHAnsi" w:cstheme="majorHAnsi"/>
          <w:sz w:val="24"/>
          <w:szCs w:val="24"/>
        </w:rPr>
      </w:pPr>
      <w:r w:rsidRPr="003A6110">
        <w:rPr>
          <w:rStyle w:val="Strong"/>
          <w:rFonts w:asciiTheme="majorHAnsi" w:eastAsiaTheme="majorEastAsia" w:hAnsiTheme="majorHAnsi" w:cstheme="majorHAnsi"/>
          <w:b w:val="0"/>
          <w:sz w:val="24"/>
          <w:szCs w:val="24"/>
        </w:rPr>
        <w:t>Allogeneic</w:t>
      </w:r>
      <w:r w:rsidRPr="003A6110">
        <w:rPr>
          <w:rFonts w:asciiTheme="majorHAnsi" w:hAnsiTheme="majorHAnsi" w:cstheme="majorHAnsi"/>
          <w:sz w:val="24"/>
          <w:szCs w:val="24"/>
        </w:rPr>
        <w:t xml:space="preserve"> (from another animal of the same species)</w:t>
      </w:r>
    </w:p>
    <w:p w14:paraId="799EC51A" w14:textId="77777777" w:rsidR="003A6110" w:rsidRPr="003A6110" w:rsidRDefault="003A6110" w:rsidP="002A56B2">
      <w:pPr>
        <w:pStyle w:val="NormalWeb"/>
        <w:numPr>
          <w:ilvl w:val="0"/>
          <w:numId w:val="6"/>
        </w:numPr>
        <w:spacing w:line="240" w:lineRule="auto"/>
        <w:rPr>
          <w:rFonts w:asciiTheme="majorHAnsi" w:hAnsiTheme="majorHAnsi" w:cstheme="majorHAnsi"/>
          <w:sz w:val="24"/>
          <w:szCs w:val="24"/>
        </w:rPr>
      </w:pPr>
      <w:r w:rsidRPr="003A6110">
        <w:rPr>
          <w:rStyle w:val="Strong"/>
          <w:rFonts w:asciiTheme="majorHAnsi" w:eastAsiaTheme="majorEastAsia" w:hAnsiTheme="majorHAnsi" w:cstheme="majorHAnsi"/>
          <w:b w:val="0"/>
          <w:sz w:val="24"/>
          <w:szCs w:val="24"/>
        </w:rPr>
        <w:t>Xenogeneic</w:t>
      </w:r>
      <w:r w:rsidRPr="003A6110">
        <w:rPr>
          <w:rFonts w:asciiTheme="majorHAnsi" w:hAnsiTheme="majorHAnsi" w:cstheme="majorHAnsi"/>
          <w:sz w:val="24"/>
          <w:szCs w:val="24"/>
        </w:rPr>
        <w:t xml:space="preserve"> (from a different species, typically for research)</w:t>
      </w:r>
    </w:p>
    <w:p w14:paraId="5AFC60FE" w14:textId="77777777" w:rsidR="003A6110" w:rsidRPr="003A6110" w:rsidRDefault="003A6110" w:rsidP="003A6110">
      <w:pPr>
        <w:pStyle w:val="NormalWeb"/>
        <w:rPr>
          <w:rFonts w:asciiTheme="majorHAnsi" w:hAnsiTheme="majorHAnsi" w:cstheme="majorHAnsi"/>
          <w:sz w:val="24"/>
          <w:szCs w:val="24"/>
        </w:rPr>
      </w:pPr>
      <w:r w:rsidRPr="003A6110">
        <w:rPr>
          <w:rFonts w:asciiTheme="majorHAnsi" w:hAnsiTheme="majorHAnsi" w:cstheme="majorHAnsi"/>
          <w:sz w:val="24"/>
          <w:szCs w:val="24"/>
        </w:rPr>
        <w:t>Common sources include bone marrow and adipose tissue. Adipose-derived stem cells are easier to obtain, while bone-marrow-derived cells are often preferred for musculoskeletal repair. New research focuses on harvesting stem cells from skin, blood, and extra-embryonic tissues such as the placenta and umbilical cord.</w:t>
      </w:r>
    </w:p>
    <w:p w14:paraId="6BCDBD30" w14:textId="77777777" w:rsidR="003A6110" w:rsidRPr="003A6110" w:rsidRDefault="003A6110" w:rsidP="003A6110">
      <w:pPr>
        <w:pStyle w:val="Heading3"/>
        <w:rPr>
          <w:rFonts w:cstheme="majorHAnsi"/>
          <w:b w:val="0"/>
          <w:color w:val="auto"/>
          <w:sz w:val="24"/>
          <w:szCs w:val="24"/>
        </w:rPr>
      </w:pPr>
      <w:r w:rsidRPr="003A6110">
        <w:rPr>
          <w:rStyle w:val="Strong"/>
          <w:rFonts w:cstheme="majorHAnsi"/>
          <w:b/>
          <w:bCs/>
          <w:color w:val="auto"/>
          <w:sz w:val="24"/>
          <w:szCs w:val="24"/>
        </w:rPr>
        <w:t>Applications in Tissue Repair</w:t>
      </w:r>
    </w:p>
    <w:p w14:paraId="4EDFBB2B" w14:textId="77777777" w:rsidR="003A6110" w:rsidRPr="003A6110" w:rsidRDefault="003A6110" w:rsidP="003A6110">
      <w:pPr>
        <w:pStyle w:val="Heading4"/>
        <w:rPr>
          <w:rFonts w:cstheme="majorHAnsi"/>
          <w:b w:val="0"/>
          <w:color w:val="auto"/>
          <w:sz w:val="24"/>
          <w:szCs w:val="24"/>
        </w:rPr>
      </w:pPr>
      <w:r w:rsidRPr="003A6110">
        <w:rPr>
          <w:rStyle w:val="Strong"/>
          <w:rFonts w:cstheme="majorHAnsi"/>
          <w:b/>
          <w:bCs/>
          <w:color w:val="auto"/>
          <w:sz w:val="24"/>
          <w:szCs w:val="24"/>
        </w:rPr>
        <w:t>Skin and Soft Tissue Healing</w:t>
      </w:r>
    </w:p>
    <w:p w14:paraId="781C4DA3" w14:textId="77777777" w:rsidR="003A6110" w:rsidRPr="003A6110" w:rsidRDefault="003A6110" w:rsidP="003A6110">
      <w:pPr>
        <w:pStyle w:val="NormalWeb"/>
        <w:rPr>
          <w:rFonts w:asciiTheme="majorHAnsi" w:hAnsiTheme="majorHAnsi" w:cstheme="majorHAnsi"/>
          <w:sz w:val="24"/>
          <w:szCs w:val="24"/>
        </w:rPr>
      </w:pPr>
      <w:r w:rsidRPr="003A6110">
        <w:rPr>
          <w:rFonts w:asciiTheme="majorHAnsi" w:hAnsiTheme="majorHAnsi" w:cstheme="majorHAnsi"/>
          <w:sz w:val="24"/>
          <w:szCs w:val="24"/>
        </w:rPr>
        <w:t>Stem cells have shown impressive potential in enhancing wound healing, particularly in individuals with slow regenerative capacity, such as patients undergoing chemotherapy.</w:t>
      </w:r>
    </w:p>
    <w:p w14:paraId="70DB716E" w14:textId="77777777" w:rsidR="003A6110" w:rsidRPr="003A6110" w:rsidRDefault="003A6110" w:rsidP="003A6110">
      <w:pPr>
        <w:pStyle w:val="Heading4"/>
        <w:rPr>
          <w:rFonts w:cstheme="majorHAnsi"/>
          <w:b w:val="0"/>
          <w:color w:val="auto"/>
          <w:sz w:val="24"/>
          <w:szCs w:val="24"/>
        </w:rPr>
      </w:pPr>
      <w:r w:rsidRPr="003A6110">
        <w:rPr>
          <w:rStyle w:val="Strong"/>
          <w:rFonts w:cstheme="majorHAnsi"/>
          <w:b/>
          <w:bCs/>
          <w:color w:val="auto"/>
          <w:sz w:val="24"/>
          <w:szCs w:val="24"/>
        </w:rPr>
        <w:lastRenderedPageBreak/>
        <w:t>Orthopedic Applications</w:t>
      </w:r>
    </w:p>
    <w:p w14:paraId="2D9B7589" w14:textId="77777777" w:rsidR="003A6110" w:rsidRPr="003A6110" w:rsidRDefault="003A6110" w:rsidP="003A6110">
      <w:pPr>
        <w:pStyle w:val="NormalWeb"/>
        <w:rPr>
          <w:rFonts w:asciiTheme="majorHAnsi" w:hAnsiTheme="majorHAnsi" w:cstheme="majorHAnsi"/>
          <w:sz w:val="24"/>
          <w:szCs w:val="24"/>
        </w:rPr>
      </w:pPr>
      <w:r w:rsidRPr="003A6110">
        <w:rPr>
          <w:rFonts w:asciiTheme="majorHAnsi" w:hAnsiTheme="majorHAnsi" w:cstheme="majorHAnsi"/>
          <w:sz w:val="24"/>
          <w:szCs w:val="24"/>
        </w:rPr>
        <w:t>Stem cell treatments have been commercially available in veterinary practice for nearly two decades.</w:t>
      </w:r>
    </w:p>
    <w:p w14:paraId="3FF8C3E3" w14:textId="77777777" w:rsidR="003A6110" w:rsidRPr="003A6110" w:rsidRDefault="003A6110" w:rsidP="002A56B2">
      <w:pPr>
        <w:pStyle w:val="NormalWeb"/>
        <w:numPr>
          <w:ilvl w:val="0"/>
          <w:numId w:val="7"/>
        </w:numPr>
        <w:spacing w:line="240" w:lineRule="auto"/>
        <w:rPr>
          <w:rFonts w:asciiTheme="majorHAnsi" w:hAnsiTheme="majorHAnsi" w:cstheme="majorHAnsi"/>
          <w:sz w:val="24"/>
          <w:szCs w:val="24"/>
        </w:rPr>
      </w:pPr>
      <w:r w:rsidRPr="003A6110">
        <w:rPr>
          <w:rStyle w:val="Strong"/>
          <w:rFonts w:asciiTheme="majorHAnsi" w:eastAsiaTheme="majorEastAsia" w:hAnsiTheme="majorHAnsi" w:cstheme="majorHAnsi"/>
          <w:b w:val="0"/>
          <w:sz w:val="24"/>
          <w:szCs w:val="24"/>
        </w:rPr>
        <w:t>Tendon Repair:</w:t>
      </w:r>
      <w:r w:rsidRPr="003A6110">
        <w:rPr>
          <w:rFonts w:asciiTheme="majorHAnsi" w:hAnsiTheme="majorHAnsi" w:cstheme="majorHAnsi"/>
          <w:sz w:val="24"/>
          <w:szCs w:val="24"/>
        </w:rPr>
        <w:t xml:space="preserve"> Stem cells help regenerate tendon fibers with reduced scar formation, resulting in better mobility and lower reinjury rates.</w:t>
      </w:r>
    </w:p>
    <w:p w14:paraId="457FC15E" w14:textId="77777777" w:rsidR="003A6110" w:rsidRPr="003A6110" w:rsidRDefault="003A6110" w:rsidP="002A56B2">
      <w:pPr>
        <w:pStyle w:val="NormalWeb"/>
        <w:numPr>
          <w:ilvl w:val="0"/>
          <w:numId w:val="7"/>
        </w:numPr>
        <w:spacing w:line="240" w:lineRule="auto"/>
        <w:rPr>
          <w:rFonts w:asciiTheme="majorHAnsi" w:hAnsiTheme="majorHAnsi" w:cstheme="majorHAnsi"/>
          <w:sz w:val="24"/>
          <w:szCs w:val="24"/>
        </w:rPr>
      </w:pPr>
      <w:r w:rsidRPr="003A6110">
        <w:rPr>
          <w:rStyle w:val="Strong"/>
          <w:rFonts w:asciiTheme="majorHAnsi" w:eastAsiaTheme="majorEastAsia" w:hAnsiTheme="majorHAnsi" w:cstheme="majorHAnsi"/>
          <w:b w:val="0"/>
          <w:sz w:val="24"/>
          <w:szCs w:val="24"/>
        </w:rPr>
        <w:t>Joint Repair:</w:t>
      </w:r>
      <w:r w:rsidRPr="003A6110">
        <w:rPr>
          <w:rFonts w:asciiTheme="majorHAnsi" w:hAnsiTheme="majorHAnsi" w:cstheme="majorHAnsi"/>
          <w:sz w:val="24"/>
          <w:szCs w:val="24"/>
        </w:rPr>
        <w:t xml:space="preserve"> Mesenchymal stem cells injected into arthritic joints improve flexibility and reduce pain.</w:t>
      </w:r>
    </w:p>
    <w:p w14:paraId="512A0E30" w14:textId="77777777" w:rsidR="003A6110" w:rsidRPr="003A6110" w:rsidRDefault="003A6110" w:rsidP="002A56B2">
      <w:pPr>
        <w:pStyle w:val="NormalWeb"/>
        <w:numPr>
          <w:ilvl w:val="0"/>
          <w:numId w:val="7"/>
        </w:numPr>
        <w:spacing w:line="240" w:lineRule="auto"/>
        <w:rPr>
          <w:rFonts w:asciiTheme="majorHAnsi" w:hAnsiTheme="majorHAnsi" w:cstheme="majorHAnsi"/>
          <w:sz w:val="24"/>
          <w:szCs w:val="24"/>
        </w:rPr>
      </w:pPr>
      <w:r w:rsidRPr="003A6110">
        <w:rPr>
          <w:rStyle w:val="Strong"/>
          <w:rFonts w:asciiTheme="majorHAnsi" w:eastAsiaTheme="majorEastAsia" w:hAnsiTheme="majorHAnsi" w:cstheme="majorHAnsi"/>
          <w:b w:val="0"/>
          <w:sz w:val="24"/>
          <w:szCs w:val="24"/>
        </w:rPr>
        <w:t>Bone Repair:</w:t>
      </w:r>
      <w:r w:rsidRPr="003A6110">
        <w:rPr>
          <w:rFonts w:asciiTheme="majorHAnsi" w:hAnsiTheme="majorHAnsi" w:cstheme="majorHAnsi"/>
          <w:sz w:val="24"/>
          <w:szCs w:val="24"/>
        </w:rPr>
        <w:t xml:space="preserve"> Stem cells combined with scaffolds help heal severe fractures and bone defects.</w:t>
      </w:r>
    </w:p>
    <w:p w14:paraId="556F1583" w14:textId="77777777" w:rsidR="003A6110" w:rsidRPr="003A6110" w:rsidRDefault="003A6110" w:rsidP="003A6110">
      <w:pPr>
        <w:pStyle w:val="Heading4"/>
        <w:rPr>
          <w:rFonts w:cstheme="majorHAnsi"/>
          <w:b w:val="0"/>
          <w:color w:val="auto"/>
          <w:sz w:val="24"/>
          <w:szCs w:val="24"/>
        </w:rPr>
      </w:pPr>
      <w:r w:rsidRPr="003A6110">
        <w:rPr>
          <w:rStyle w:val="Strong"/>
          <w:rFonts w:cstheme="majorHAnsi"/>
          <w:b/>
          <w:bCs/>
          <w:color w:val="auto"/>
          <w:sz w:val="24"/>
          <w:szCs w:val="24"/>
        </w:rPr>
        <w:t>Muscle Repair</w:t>
      </w:r>
    </w:p>
    <w:p w14:paraId="219926C5" w14:textId="77777777" w:rsidR="003A6110" w:rsidRPr="003A6110" w:rsidRDefault="003A6110" w:rsidP="003A6110">
      <w:pPr>
        <w:pStyle w:val="NormalWeb"/>
        <w:rPr>
          <w:rFonts w:asciiTheme="majorHAnsi" w:hAnsiTheme="majorHAnsi" w:cstheme="majorHAnsi"/>
          <w:sz w:val="24"/>
          <w:szCs w:val="24"/>
        </w:rPr>
      </w:pPr>
      <w:r w:rsidRPr="003A6110">
        <w:rPr>
          <w:rFonts w:asciiTheme="majorHAnsi" w:hAnsiTheme="majorHAnsi" w:cstheme="majorHAnsi"/>
          <w:sz w:val="24"/>
          <w:szCs w:val="24"/>
        </w:rPr>
        <w:t>Trials using stem cells to repair heart muscle following myocardial infarction in animals show promising regeneration and improved cardiac function. Studies also document enhanced recovery from skeletal muscle tears.</w:t>
      </w:r>
    </w:p>
    <w:p w14:paraId="0B7127CA" w14:textId="77777777" w:rsidR="003A6110" w:rsidRPr="003A6110" w:rsidRDefault="003A6110" w:rsidP="003A6110">
      <w:pPr>
        <w:pStyle w:val="Heading4"/>
        <w:rPr>
          <w:rFonts w:cstheme="majorHAnsi"/>
          <w:b w:val="0"/>
          <w:color w:val="auto"/>
          <w:sz w:val="24"/>
          <w:szCs w:val="24"/>
        </w:rPr>
      </w:pPr>
      <w:r w:rsidRPr="003A6110">
        <w:rPr>
          <w:rStyle w:val="Strong"/>
          <w:rFonts w:cstheme="majorHAnsi"/>
          <w:b/>
          <w:bCs/>
          <w:color w:val="auto"/>
          <w:sz w:val="24"/>
          <w:szCs w:val="24"/>
        </w:rPr>
        <w:t>Nervous System Repair</w:t>
      </w:r>
    </w:p>
    <w:p w14:paraId="70D14C0F" w14:textId="30E02001" w:rsidR="00906C68" w:rsidRPr="003A6110" w:rsidRDefault="003A6110" w:rsidP="003A6110">
      <w:pPr>
        <w:pStyle w:val="NormalWeb"/>
        <w:rPr>
          <w:rFonts w:asciiTheme="majorHAnsi" w:hAnsiTheme="majorHAnsi" w:cstheme="majorHAnsi"/>
          <w:sz w:val="24"/>
          <w:szCs w:val="24"/>
        </w:rPr>
      </w:pPr>
      <w:r w:rsidRPr="003A6110">
        <w:rPr>
          <w:rFonts w:asciiTheme="majorHAnsi" w:hAnsiTheme="majorHAnsi" w:cstheme="majorHAnsi"/>
          <w:sz w:val="24"/>
          <w:szCs w:val="24"/>
        </w:rPr>
        <w:t xml:space="preserve">Spinal cord injuries are common in veterinary practice. Stem cells engineered toward neural lineages have significantly improved outcomes by reducing scar formation and promoting nerve regeneration. Similar approaches are being tested for peripheral nerve and retinal injuries. </w:t>
      </w:r>
    </w:p>
    <w:p w14:paraId="4A7A45B6" w14:textId="032BD5EC" w:rsidR="00D33409" w:rsidRPr="00D33409" w:rsidRDefault="005E55E6" w:rsidP="00213B27">
      <w:pPr>
        <w:pStyle w:val="Heading1"/>
      </w:pPr>
      <w:r w:rsidRPr="005E55E6">
        <w:t>CONCLUSION</w:t>
      </w:r>
    </w:p>
    <w:p w14:paraId="2322F86A" w14:textId="77777777" w:rsidR="003A6110" w:rsidRPr="003A6110" w:rsidRDefault="003A6110" w:rsidP="003A6110">
      <w:pPr>
        <w:spacing w:before="100" w:beforeAutospacing="1" w:after="100" w:afterAutospacing="1" w:line="240" w:lineRule="auto"/>
        <w:rPr>
          <w:rFonts w:asciiTheme="majorHAnsi" w:eastAsia="Times New Roman" w:hAnsiTheme="majorHAnsi" w:cstheme="majorHAnsi"/>
          <w:sz w:val="24"/>
          <w:szCs w:val="24"/>
        </w:rPr>
      </w:pPr>
      <w:r w:rsidRPr="003A6110">
        <w:rPr>
          <w:rFonts w:asciiTheme="majorHAnsi" w:eastAsia="Times New Roman" w:hAnsiTheme="majorHAnsi" w:cstheme="majorHAnsi"/>
          <w:sz w:val="24"/>
          <w:szCs w:val="24"/>
        </w:rPr>
        <w:t>Stem cells represent one of the most transformative areas of modern biological and pharmacological research. Their unique ability to self-renew, differentiate into specialized cell types, and participate in tissue repair makes them invaluable for understanding disease mechanisms and developing novel therapeutic strategies. Both embryonic and adult stem cells—along with induced pluripotent stem cells—offer distinct advantages and continue to expand the possibilities of regenerative medicine.</w:t>
      </w:r>
    </w:p>
    <w:p w14:paraId="0FA0C344" w14:textId="77777777" w:rsidR="003A6110" w:rsidRPr="003A6110" w:rsidRDefault="003A6110" w:rsidP="003A6110">
      <w:pPr>
        <w:spacing w:before="100" w:beforeAutospacing="1" w:after="100" w:afterAutospacing="1" w:line="240" w:lineRule="auto"/>
        <w:rPr>
          <w:rFonts w:asciiTheme="majorHAnsi" w:eastAsia="Times New Roman" w:hAnsiTheme="majorHAnsi" w:cstheme="majorHAnsi"/>
          <w:sz w:val="24"/>
          <w:szCs w:val="24"/>
        </w:rPr>
      </w:pPr>
      <w:r w:rsidRPr="003A6110">
        <w:rPr>
          <w:rFonts w:asciiTheme="majorHAnsi" w:eastAsia="Times New Roman" w:hAnsiTheme="majorHAnsi" w:cstheme="majorHAnsi"/>
          <w:sz w:val="24"/>
          <w:szCs w:val="24"/>
        </w:rPr>
        <w:t>In veterinary and human medicine alike, stem cell–based therapies are emerging as powerful tools for treating musculoskeletal injuries, degenerative diseases, neurological damage, and organ dysfunction. Advances in cell sourcing, delivery techniques, and tissue-engineering scaffolds have improved clinical outcomes and broadened therapeutic applications. While challenges remain regarding long-term safety, differentiation control, and large-scale production, ongoing research continues to refine these technologies.</w:t>
      </w:r>
    </w:p>
    <w:p w14:paraId="256FC97E" w14:textId="2993E01B" w:rsidR="003A6110" w:rsidRPr="003A6110" w:rsidRDefault="001D44D1" w:rsidP="003A6110">
      <w:pPr>
        <w:spacing w:before="100" w:beforeAutospacing="1" w:after="100" w:afterAutospacing="1" w:line="240" w:lineRule="auto"/>
        <w:rPr>
          <w:rFonts w:asciiTheme="majorHAnsi" w:eastAsia="Times New Roman" w:hAnsiTheme="majorHAnsi" w:cstheme="majorHAnsi"/>
          <w:sz w:val="24"/>
          <w:szCs w:val="24"/>
        </w:rPr>
      </w:pPr>
      <w:r>
        <w:rPr>
          <w:rFonts w:asciiTheme="majorHAnsi" w:eastAsia="Times New Roman" w:hAnsiTheme="majorHAnsi" w:cstheme="majorHAnsi"/>
          <w:sz w:val="24"/>
          <w:szCs w:val="24"/>
        </w:rPr>
        <w:t>S</w:t>
      </w:r>
      <w:r w:rsidR="003A6110" w:rsidRPr="003A6110">
        <w:rPr>
          <w:rFonts w:asciiTheme="majorHAnsi" w:eastAsia="Times New Roman" w:hAnsiTheme="majorHAnsi" w:cstheme="majorHAnsi"/>
          <w:sz w:val="24"/>
          <w:szCs w:val="24"/>
        </w:rPr>
        <w:t>tem cells hold immense potential to revolutionize pharmacology by enabling personalized treatments, reducing reliance on animal testing, and offering curative solutions for previously untreatable conditions. As scientific understanding deepens, stem cell applications are poised to become integral to the future of medicine and drug development.</w:t>
      </w:r>
    </w:p>
    <w:p w14:paraId="02C78203" w14:textId="5EB71D0B" w:rsidR="00DC3E78" w:rsidRPr="00DC3E78" w:rsidRDefault="003A6110" w:rsidP="001D44D1">
      <w:pPr>
        <w:pStyle w:val="Heading1"/>
        <w:rPr>
          <w:rFonts w:eastAsia="Times New Roman"/>
          <w:lang w:val="en-IN" w:eastAsia="en-IN"/>
        </w:rPr>
      </w:pPr>
      <w:r>
        <w:lastRenderedPageBreak/>
        <w:t xml:space="preserve"> </w:t>
      </w:r>
      <w:r w:rsidR="001D44D1">
        <w:t xml:space="preserve"> </w:t>
      </w:r>
    </w:p>
    <w:p w14:paraId="2337020D" w14:textId="750B5CCE" w:rsidR="00DF6D6C" w:rsidRPr="00DF6D6C" w:rsidRDefault="00DF6D6C" w:rsidP="00DC3E78">
      <w:pPr>
        <w:spacing w:after="160" w:line="259" w:lineRule="auto"/>
        <w:ind w:left="720"/>
        <w:rPr>
          <w:lang w:val="en-IN"/>
        </w:rPr>
      </w:pPr>
    </w:p>
    <w:p w14:paraId="1AB8F881" w14:textId="2C29F9C5" w:rsidR="00DF2839" w:rsidRPr="006E54A3" w:rsidRDefault="00DF2839" w:rsidP="00DF6D6C">
      <w:pPr>
        <w:spacing w:after="160" w:line="259" w:lineRule="auto"/>
        <w:ind w:left="360"/>
      </w:pPr>
    </w:p>
    <w:sectPr w:rsidR="00DF2839" w:rsidRPr="006E54A3" w:rsidSect="00153228">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88B3A8" w14:textId="77777777" w:rsidR="008525EE" w:rsidRDefault="008525EE" w:rsidP="00C0032C">
      <w:r>
        <w:separator/>
      </w:r>
    </w:p>
  </w:endnote>
  <w:endnote w:type="continuationSeparator" w:id="0">
    <w:p w14:paraId="5897F5A0" w14:textId="77777777" w:rsidR="008525EE" w:rsidRDefault="008525EE" w:rsidP="00C00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New Roman Bold">
    <w:panose1 w:val="02020803070505020304"/>
    <w:charset w:val="00"/>
    <w:family w:val="roman"/>
    <w:pitch w:val="default"/>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3AC6E" w14:textId="77777777" w:rsidR="00406A7E" w:rsidRDefault="00091FE8" w:rsidP="000032F2">
    <w:pPr>
      <w:pStyle w:val="Footer"/>
      <w:framePr w:wrap="around" w:vAnchor="text" w:hAnchor="margin" w:xAlign="right" w:y="1"/>
      <w:rPr>
        <w:rStyle w:val="PageNumber"/>
      </w:rPr>
    </w:pPr>
    <w:r>
      <w:rPr>
        <w:rStyle w:val="PageNumber"/>
      </w:rPr>
      <w:fldChar w:fldCharType="begin"/>
    </w:r>
    <w:r w:rsidR="00406A7E">
      <w:rPr>
        <w:rStyle w:val="PageNumber"/>
      </w:rPr>
      <w:instrText xml:space="preserve">PAGE  </w:instrText>
    </w:r>
    <w:r>
      <w:rPr>
        <w:rStyle w:val="PageNumber"/>
      </w:rPr>
      <w:fldChar w:fldCharType="end"/>
    </w:r>
  </w:p>
  <w:p w14:paraId="59C3AC6F" w14:textId="77777777" w:rsidR="00406A7E" w:rsidRDefault="00406A7E" w:rsidP="000032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3AC70" w14:textId="77777777" w:rsidR="00406A7E" w:rsidRDefault="00406A7E" w:rsidP="000032F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A502D" w14:textId="77777777" w:rsidR="008525EE" w:rsidRDefault="008525EE" w:rsidP="00C0032C">
      <w:r>
        <w:separator/>
      </w:r>
    </w:p>
  </w:footnote>
  <w:footnote w:type="continuationSeparator" w:id="0">
    <w:p w14:paraId="7E45ED1A" w14:textId="77777777" w:rsidR="008525EE" w:rsidRDefault="008525EE" w:rsidP="00C003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D66C675C"/>
    <w:lvl w:ilvl="0">
      <w:start w:val="1"/>
      <w:numFmt w:val="decimal"/>
      <w:pStyle w:val="ListNumber2"/>
      <w:lvlText w:val="%1."/>
      <w:lvlJc w:val="left"/>
      <w:pPr>
        <w:tabs>
          <w:tab w:val="num" w:pos="720"/>
        </w:tabs>
        <w:ind w:left="720" w:hanging="360"/>
      </w:pPr>
    </w:lvl>
  </w:abstractNum>
  <w:abstractNum w:abstractNumId="1" w15:restartNumberingAfterBreak="0">
    <w:nsid w:val="FFFFFF83"/>
    <w:multiLevelType w:val="singleLevel"/>
    <w:tmpl w:val="D9A6522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FFFFFF88"/>
    <w:multiLevelType w:val="singleLevel"/>
    <w:tmpl w:val="B37887D6"/>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1E003836"/>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3378385A"/>
    <w:multiLevelType w:val="multilevel"/>
    <w:tmpl w:val="1F382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C92E59"/>
    <w:multiLevelType w:val="multilevel"/>
    <w:tmpl w:val="79B8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432D22"/>
    <w:multiLevelType w:val="multilevel"/>
    <w:tmpl w:val="520E4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06178514">
    <w:abstractNumId w:val="3"/>
  </w:num>
  <w:num w:numId="2" w16cid:durableId="552354731">
    <w:abstractNumId w:val="2"/>
  </w:num>
  <w:num w:numId="3" w16cid:durableId="32192676">
    <w:abstractNumId w:val="1"/>
  </w:num>
  <w:num w:numId="4" w16cid:durableId="1937900558">
    <w:abstractNumId w:val="0"/>
  </w:num>
  <w:num w:numId="5" w16cid:durableId="1023239394">
    <w:abstractNumId w:val="6"/>
  </w:num>
  <w:num w:numId="6" w16cid:durableId="1238323876">
    <w:abstractNumId w:val="5"/>
  </w:num>
  <w:num w:numId="7" w16cid:durableId="420490169">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QzMDYyt7Q0NDW3NDJQ0lEKTi0uzszPAykwqQUAqYQeICwAAAA="/>
  </w:docVars>
  <w:rsids>
    <w:rsidRoot w:val="00577B0A"/>
    <w:rsid w:val="0000014B"/>
    <w:rsid w:val="00000204"/>
    <w:rsid w:val="00001F78"/>
    <w:rsid w:val="00002134"/>
    <w:rsid w:val="00002621"/>
    <w:rsid w:val="00003225"/>
    <w:rsid w:val="000032F2"/>
    <w:rsid w:val="00004FAF"/>
    <w:rsid w:val="0000540F"/>
    <w:rsid w:val="00005EE2"/>
    <w:rsid w:val="0000719A"/>
    <w:rsid w:val="00007444"/>
    <w:rsid w:val="000078B9"/>
    <w:rsid w:val="00007B36"/>
    <w:rsid w:val="00010B79"/>
    <w:rsid w:val="00011DD6"/>
    <w:rsid w:val="00011E41"/>
    <w:rsid w:val="000133B5"/>
    <w:rsid w:val="00013C19"/>
    <w:rsid w:val="00013CC0"/>
    <w:rsid w:val="00014BC2"/>
    <w:rsid w:val="0001523E"/>
    <w:rsid w:val="0001596C"/>
    <w:rsid w:val="00016004"/>
    <w:rsid w:val="00017E6E"/>
    <w:rsid w:val="0002091C"/>
    <w:rsid w:val="00021FD1"/>
    <w:rsid w:val="00022C22"/>
    <w:rsid w:val="00022FB2"/>
    <w:rsid w:val="000231BC"/>
    <w:rsid w:val="000234C6"/>
    <w:rsid w:val="0002361C"/>
    <w:rsid w:val="00024106"/>
    <w:rsid w:val="00024A72"/>
    <w:rsid w:val="00025BDF"/>
    <w:rsid w:val="000271F8"/>
    <w:rsid w:val="000277A3"/>
    <w:rsid w:val="00027E46"/>
    <w:rsid w:val="00030334"/>
    <w:rsid w:val="000314B4"/>
    <w:rsid w:val="00031943"/>
    <w:rsid w:val="00035DD8"/>
    <w:rsid w:val="0003781A"/>
    <w:rsid w:val="00040B20"/>
    <w:rsid w:val="00040EC8"/>
    <w:rsid w:val="000419E3"/>
    <w:rsid w:val="000424D2"/>
    <w:rsid w:val="0004310E"/>
    <w:rsid w:val="00044AC3"/>
    <w:rsid w:val="00044D7F"/>
    <w:rsid w:val="00045A3A"/>
    <w:rsid w:val="00046987"/>
    <w:rsid w:val="000476D0"/>
    <w:rsid w:val="00047DE0"/>
    <w:rsid w:val="0005068F"/>
    <w:rsid w:val="000509E2"/>
    <w:rsid w:val="0005176C"/>
    <w:rsid w:val="00053FEE"/>
    <w:rsid w:val="000544ED"/>
    <w:rsid w:val="00054DD4"/>
    <w:rsid w:val="00056B68"/>
    <w:rsid w:val="00060450"/>
    <w:rsid w:val="00061548"/>
    <w:rsid w:val="000626B6"/>
    <w:rsid w:val="000634B5"/>
    <w:rsid w:val="00065064"/>
    <w:rsid w:val="00065402"/>
    <w:rsid w:val="000657DF"/>
    <w:rsid w:val="00065A57"/>
    <w:rsid w:val="000662C4"/>
    <w:rsid w:val="00067EFD"/>
    <w:rsid w:val="000712EE"/>
    <w:rsid w:val="000719EE"/>
    <w:rsid w:val="00071DA9"/>
    <w:rsid w:val="000729C9"/>
    <w:rsid w:val="0007344F"/>
    <w:rsid w:val="000740DB"/>
    <w:rsid w:val="0007507C"/>
    <w:rsid w:val="000803C0"/>
    <w:rsid w:val="00080F94"/>
    <w:rsid w:val="00081AB6"/>
    <w:rsid w:val="00081D86"/>
    <w:rsid w:val="0008305E"/>
    <w:rsid w:val="00084346"/>
    <w:rsid w:val="00084ECA"/>
    <w:rsid w:val="00086701"/>
    <w:rsid w:val="00086816"/>
    <w:rsid w:val="00086F34"/>
    <w:rsid w:val="0008741E"/>
    <w:rsid w:val="00091D9D"/>
    <w:rsid w:val="00091FE8"/>
    <w:rsid w:val="00092872"/>
    <w:rsid w:val="000948C6"/>
    <w:rsid w:val="0009600F"/>
    <w:rsid w:val="000A1395"/>
    <w:rsid w:val="000A15A8"/>
    <w:rsid w:val="000A3592"/>
    <w:rsid w:val="000A4DC6"/>
    <w:rsid w:val="000A51CE"/>
    <w:rsid w:val="000A6533"/>
    <w:rsid w:val="000A6EA3"/>
    <w:rsid w:val="000A748E"/>
    <w:rsid w:val="000B0647"/>
    <w:rsid w:val="000B14B8"/>
    <w:rsid w:val="000B2721"/>
    <w:rsid w:val="000B2E15"/>
    <w:rsid w:val="000B3005"/>
    <w:rsid w:val="000B5A4B"/>
    <w:rsid w:val="000B60F1"/>
    <w:rsid w:val="000B6DBC"/>
    <w:rsid w:val="000B79C5"/>
    <w:rsid w:val="000B7F32"/>
    <w:rsid w:val="000C200C"/>
    <w:rsid w:val="000C20F3"/>
    <w:rsid w:val="000C22D3"/>
    <w:rsid w:val="000C2E3E"/>
    <w:rsid w:val="000C3D6A"/>
    <w:rsid w:val="000C4A30"/>
    <w:rsid w:val="000C4A55"/>
    <w:rsid w:val="000C641E"/>
    <w:rsid w:val="000C6D08"/>
    <w:rsid w:val="000C7D11"/>
    <w:rsid w:val="000D1395"/>
    <w:rsid w:val="000D2419"/>
    <w:rsid w:val="000D2FE7"/>
    <w:rsid w:val="000D3668"/>
    <w:rsid w:val="000D37D2"/>
    <w:rsid w:val="000D3A50"/>
    <w:rsid w:val="000D4292"/>
    <w:rsid w:val="000D45E3"/>
    <w:rsid w:val="000D4A40"/>
    <w:rsid w:val="000D612D"/>
    <w:rsid w:val="000D6CBE"/>
    <w:rsid w:val="000D6D24"/>
    <w:rsid w:val="000E06C5"/>
    <w:rsid w:val="000E36A7"/>
    <w:rsid w:val="000E5E99"/>
    <w:rsid w:val="000E6AB3"/>
    <w:rsid w:val="000E7A4D"/>
    <w:rsid w:val="000E7FE1"/>
    <w:rsid w:val="000F133F"/>
    <w:rsid w:val="000F2097"/>
    <w:rsid w:val="000F2D12"/>
    <w:rsid w:val="000F585B"/>
    <w:rsid w:val="000F5BE6"/>
    <w:rsid w:val="000F6A4A"/>
    <w:rsid w:val="000F6F49"/>
    <w:rsid w:val="000F7772"/>
    <w:rsid w:val="001001EE"/>
    <w:rsid w:val="00101271"/>
    <w:rsid w:val="0010269B"/>
    <w:rsid w:val="00102823"/>
    <w:rsid w:val="00102909"/>
    <w:rsid w:val="0010588D"/>
    <w:rsid w:val="00107915"/>
    <w:rsid w:val="00110365"/>
    <w:rsid w:val="00110504"/>
    <w:rsid w:val="0011151A"/>
    <w:rsid w:val="00111640"/>
    <w:rsid w:val="00111DD3"/>
    <w:rsid w:val="00111F02"/>
    <w:rsid w:val="001130C0"/>
    <w:rsid w:val="00113894"/>
    <w:rsid w:val="00116596"/>
    <w:rsid w:val="001172E2"/>
    <w:rsid w:val="00120148"/>
    <w:rsid w:val="00120C49"/>
    <w:rsid w:val="0012163F"/>
    <w:rsid w:val="00121776"/>
    <w:rsid w:val="001226BC"/>
    <w:rsid w:val="001227DF"/>
    <w:rsid w:val="001233EA"/>
    <w:rsid w:val="00124913"/>
    <w:rsid w:val="00124BD6"/>
    <w:rsid w:val="00125219"/>
    <w:rsid w:val="001255BF"/>
    <w:rsid w:val="00127B0B"/>
    <w:rsid w:val="00130AD3"/>
    <w:rsid w:val="00130FD4"/>
    <w:rsid w:val="001319AF"/>
    <w:rsid w:val="00131A92"/>
    <w:rsid w:val="001323F8"/>
    <w:rsid w:val="001330C0"/>
    <w:rsid w:val="00134C06"/>
    <w:rsid w:val="001359DE"/>
    <w:rsid w:val="00135C02"/>
    <w:rsid w:val="00135D64"/>
    <w:rsid w:val="00136143"/>
    <w:rsid w:val="00136496"/>
    <w:rsid w:val="00136710"/>
    <w:rsid w:val="00136CD1"/>
    <w:rsid w:val="00136D6A"/>
    <w:rsid w:val="001372A2"/>
    <w:rsid w:val="00141645"/>
    <w:rsid w:val="001437DE"/>
    <w:rsid w:val="00144252"/>
    <w:rsid w:val="0014727F"/>
    <w:rsid w:val="00150536"/>
    <w:rsid w:val="00150DE6"/>
    <w:rsid w:val="00151B1A"/>
    <w:rsid w:val="00151D10"/>
    <w:rsid w:val="00152281"/>
    <w:rsid w:val="001525CD"/>
    <w:rsid w:val="00152E7E"/>
    <w:rsid w:val="00153228"/>
    <w:rsid w:val="0015378E"/>
    <w:rsid w:val="001540B4"/>
    <w:rsid w:val="001542A6"/>
    <w:rsid w:val="00154E11"/>
    <w:rsid w:val="00155FFA"/>
    <w:rsid w:val="00161EDA"/>
    <w:rsid w:val="0016232E"/>
    <w:rsid w:val="00162CE8"/>
    <w:rsid w:val="00162FBA"/>
    <w:rsid w:val="001632D2"/>
    <w:rsid w:val="0016380C"/>
    <w:rsid w:val="00164398"/>
    <w:rsid w:val="001665D2"/>
    <w:rsid w:val="0016749F"/>
    <w:rsid w:val="00167D4F"/>
    <w:rsid w:val="00170FDF"/>
    <w:rsid w:val="00171052"/>
    <w:rsid w:val="00171534"/>
    <w:rsid w:val="00171FB7"/>
    <w:rsid w:val="0017236E"/>
    <w:rsid w:val="00172A1D"/>
    <w:rsid w:val="00173A15"/>
    <w:rsid w:val="00174425"/>
    <w:rsid w:val="001749F2"/>
    <w:rsid w:val="001757C8"/>
    <w:rsid w:val="0017596C"/>
    <w:rsid w:val="0017628E"/>
    <w:rsid w:val="00177029"/>
    <w:rsid w:val="001776C5"/>
    <w:rsid w:val="00177843"/>
    <w:rsid w:val="00177B30"/>
    <w:rsid w:val="001816BD"/>
    <w:rsid w:val="001848C3"/>
    <w:rsid w:val="00184FFB"/>
    <w:rsid w:val="00186F83"/>
    <w:rsid w:val="001902AD"/>
    <w:rsid w:val="001909B8"/>
    <w:rsid w:val="00190D3D"/>
    <w:rsid w:val="00191CCE"/>
    <w:rsid w:val="00191F14"/>
    <w:rsid w:val="00193038"/>
    <w:rsid w:val="0019313E"/>
    <w:rsid w:val="00193142"/>
    <w:rsid w:val="00193C56"/>
    <w:rsid w:val="00193C76"/>
    <w:rsid w:val="00193DD2"/>
    <w:rsid w:val="00195B1B"/>
    <w:rsid w:val="00195E02"/>
    <w:rsid w:val="00197F2B"/>
    <w:rsid w:val="001A0EF0"/>
    <w:rsid w:val="001A19C7"/>
    <w:rsid w:val="001A2310"/>
    <w:rsid w:val="001A23C3"/>
    <w:rsid w:val="001A25C0"/>
    <w:rsid w:val="001A2918"/>
    <w:rsid w:val="001A2AB5"/>
    <w:rsid w:val="001A4158"/>
    <w:rsid w:val="001A4CA2"/>
    <w:rsid w:val="001A5557"/>
    <w:rsid w:val="001A5631"/>
    <w:rsid w:val="001A703E"/>
    <w:rsid w:val="001A71E4"/>
    <w:rsid w:val="001A78C3"/>
    <w:rsid w:val="001A7CD4"/>
    <w:rsid w:val="001A7F3A"/>
    <w:rsid w:val="001B1BD8"/>
    <w:rsid w:val="001B1D56"/>
    <w:rsid w:val="001B24F1"/>
    <w:rsid w:val="001B2520"/>
    <w:rsid w:val="001B26F5"/>
    <w:rsid w:val="001B35BE"/>
    <w:rsid w:val="001B509A"/>
    <w:rsid w:val="001B5557"/>
    <w:rsid w:val="001B58E5"/>
    <w:rsid w:val="001B7521"/>
    <w:rsid w:val="001C0232"/>
    <w:rsid w:val="001C0DF6"/>
    <w:rsid w:val="001C216B"/>
    <w:rsid w:val="001C2477"/>
    <w:rsid w:val="001C2D5C"/>
    <w:rsid w:val="001C3010"/>
    <w:rsid w:val="001C3252"/>
    <w:rsid w:val="001C3675"/>
    <w:rsid w:val="001C3F12"/>
    <w:rsid w:val="001C3F2A"/>
    <w:rsid w:val="001C4149"/>
    <w:rsid w:val="001C45C9"/>
    <w:rsid w:val="001C53AC"/>
    <w:rsid w:val="001C58B9"/>
    <w:rsid w:val="001C64A7"/>
    <w:rsid w:val="001C67C4"/>
    <w:rsid w:val="001D0087"/>
    <w:rsid w:val="001D07E7"/>
    <w:rsid w:val="001D1906"/>
    <w:rsid w:val="001D26D9"/>
    <w:rsid w:val="001D2AC4"/>
    <w:rsid w:val="001D2FC6"/>
    <w:rsid w:val="001D3A38"/>
    <w:rsid w:val="001D44D1"/>
    <w:rsid w:val="001D4BE8"/>
    <w:rsid w:val="001D536D"/>
    <w:rsid w:val="001D65FB"/>
    <w:rsid w:val="001D7502"/>
    <w:rsid w:val="001E054A"/>
    <w:rsid w:val="001E0819"/>
    <w:rsid w:val="001E1AC0"/>
    <w:rsid w:val="001E239B"/>
    <w:rsid w:val="001E39B7"/>
    <w:rsid w:val="001E3D27"/>
    <w:rsid w:val="001E3F93"/>
    <w:rsid w:val="001E41FE"/>
    <w:rsid w:val="001E4601"/>
    <w:rsid w:val="001E48EB"/>
    <w:rsid w:val="001E4CCC"/>
    <w:rsid w:val="001E516F"/>
    <w:rsid w:val="001E5E10"/>
    <w:rsid w:val="001E6A3C"/>
    <w:rsid w:val="001E7084"/>
    <w:rsid w:val="001E7748"/>
    <w:rsid w:val="001F01BB"/>
    <w:rsid w:val="001F1C6F"/>
    <w:rsid w:val="001F28B7"/>
    <w:rsid w:val="001F6195"/>
    <w:rsid w:val="001F6800"/>
    <w:rsid w:val="001F68DA"/>
    <w:rsid w:val="001F6F1F"/>
    <w:rsid w:val="001F7B44"/>
    <w:rsid w:val="002000D5"/>
    <w:rsid w:val="002016BD"/>
    <w:rsid w:val="00201FC5"/>
    <w:rsid w:val="00202563"/>
    <w:rsid w:val="00203CC6"/>
    <w:rsid w:val="00203FC9"/>
    <w:rsid w:val="00206EED"/>
    <w:rsid w:val="00210BF6"/>
    <w:rsid w:val="00213B27"/>
    <w:rsid w:val="00213B8F"/>
    <w:rsid w:val="00213BDB"/>
    <w:rsid w:val="002152A8"/>
    <w:rsid w:val="00215342"/>
    <w:rsid w:val="002175EB"/>
    <w:rsid w:val="00217F5A"/>
    <w:rsid w:val="00220564"/>
    <w:rsid w:val="00220D7C"/>
    <w:rsid w:val="00220FB4"/>
    <w:rsid w:val="00221C42"/>
    <w:rsid w:val="00221E5D"/>
    <w:rsid w:val="002235F7"/>
    <w:rsid w:val="00223DDD"/>
    <w:rsid w:val="00224945"/>
    <w:rsid w:val="00224D92"/>
    <w:rsid w:val="00225041"/>
    <w:rsid w:val="00225FD8"/>
    <w:rsid w:val="00226730"/>
    <w:rsid w:val="00226E12"/>
    <w:rsid w:val="00227021"/>
    <w:rsid w:val="00227338"/>
    <w:rsid w:val="00227435"/>
    <w:rsid w:val="00227A30"/>
    <w:rsid w:val="00230368"/>
    <w:rsid w:val="00231869"/>
    <w:rsid w:val="00234155"/>
    <w:rsid w:val="00234311"/>
    <w:rsid w:val="00234C2D"/>
    <w:rsid w:val="0023562B"/>
    <w:rsid w:val="0023671F"/>
    <w:rsid w:val="0023709E"/>
    <w:rsid w:val="002374F4"/>
    <w:rsid w:val="002400D3"/>
    <w:rsid w:val="0024093B"/>
    <w:rsid w:val="00241348"/>
    <w:rsid w:val="0024139C"/>
    <w:rsid w:val="00241C24"/>
    <w:rsid w:val="00242193"/>
    <w:rsid w:val="0024241A"/>
    <w:rsid w:val="00242A2C"/>
    <w:rsid w:val="00243644"/>
    <w:rsid w:val="00246B12"/>
    <w:rsid w:val="00247907"/>
    <w:rsid w:val="002501C6"/>
    <w:rsid w:val="002509D6"/>
    <w:rsid w:val="00251192"/>
    <w:rsid w:val="002512B9"/>
    <w:rsid w:val="00251745"/>
    <w:rsid w:val="00252FA9"/>
    <w:rsid w:val="00253BA6"/>
    <w:rsid w:val="00254903"/>
    <w:rsid w:val="00256403"/>
    <w:rsid w:val="00256550"/>
    <w:rsid w:val="00256DBC"/>
    <w:rsid w:val="00257BCF"/>
    <w:rsid w:val="00263288"/>
    <w:rsid w:val="00264122"/>
    <w:rsid w:val="002655CF"/>
    <w:rsid w:val="00266579"/>
    <w:rsid w:val="00266D38"/>
    <w:rsid w:val="00267F5B"/>
    <w:rsid w:val="0027024C"/>
    <w:rsid w:val="00273D70"/>
    <w:rsid w:val="0027531D"/>
    <w:rsid w:val="00276CEE"/>
    <w:rsid w:val="0028576B"/>
    <w:rsid w:val="00285AB7"/>
    <w:rsid w:val="002868AB"/>
    <w:rsid w:val="00286B4E"/>
    <w:rsid w:val="00286EB2"/>
    <w:rsid w:val="00290499"/>
    <w:rsid w:val="00292C5B"/>
    <w:rsid w:val="0029494C"/>
    <w:rsid w:val="00294B49"/>
    <w:rsid w:val="00294F2C"/>
    <w:rsid w:val="00297F53"/>
    <w:rsid w:val="00297FB7"/>
    <w:rsid w:val="002A3194"/>
    <w:rsid w:val="002A56B2"/>
    <w:rsid w:val="002A6CAE"/>
    <w:rsid w:val="002B05C6"/>
    <w:rsid w:val="002B0C15"/>
    <w:rsid w:val="002B0CAF"/>
    <w:rsid w:val="002B160C"/>
    <w:rsid w:val="002B2024"/>
    <w:rsid w:val="002B3FFE"/>
    <w:rsid w:val="002B6688"/>
    <w:rsid w:val="002B7BBA"/>
    <w:rsid w:val="002C0859"/>
    <w:rsid w:val="002C10F9"/>
    <w:rsid w:val="002C3FCC"/>
    <w:rsid w:val="002C4AA4"/>
    <w:rsid w:val="002C54B3"/>
    <w:rsid w:val="002C60F0"/>
    <w:rsid w:val="002C61C7"/>
    <w:rsid w:val="002C6C5E"/>
    <w:rsid w:val="002C77BD"/>
    <w:rsid w:val="002C7BB8"/>
    <w:rsid w:val="002D0367"/>
    <w:rsid w:val="002D078A"/>
    <w:rsid w:val="002D14B5"/>
    <w:rsid w:val="002D23F2"/>
    <w:rsid w:val="002D32E7"/>
    <w:rsid w:val="002D3827"/>
    <w:rsid w:val="002D53F0"/>
    <w:rsid w:val="002D6C20"/>
    <w:rsid w:val="002D7115"/>
    <w:rsid w:val="002D71B6"/>
    <w:rsid w:val="002D7F2B"/>
    <w:rsid w:val="002E00AC"/>
    <w:rsid w:val="002E0778"/>
    <w:rsid w:val="002E0DF8"/>
    <w:rsid w:val="002E11D3"/>
    <w:rsid w:val="002E13DB"/>
    <w:rsid w:val="002E21CA"/>
    <w:rsid w:val="002E272F"/>
    <w:rsid w:val="002E2C68"/>
    <w:rsid w:val="002E2E41"/>
    <w:rsid w:val="002E376B"/>
    <w:rsid w:val="002E47CB"/>
    <w:rsid w:val="002E4C8D"/>
    <w:rsid w:val="002E5694"/>
    <w:rsid w:val="002E5709"/>
    <w:rsid w:val="002E6EDD"/>
    <w:rsid w:val="002E7487"/>
    <w:rsid w:val="002E775C"/>
    <w:rsid w:val="002F1B7C"/>
    <w:rsid w:val="002F6D68"/>
    <w:rsid w:val="0030054D"/>
    <w:rsid w:val="00300DDE"/>
    <w:rsid w:val="0030329D"/>
    <w:rsid w:val="00303B5C"/>
    <w:rsid w:val="00303FE6"/>
    <w:rsid w:val="0030471F"/>
    <w:rsid w:val="00305B4F"/>
    <w:rsid w:val="00305E71"/>
    <w:rsid w:val="00305F2A"/>
    <w:rsid w:val="00306CD1"/>
    <w:rsid w:val="0030767B"/>
    <w:rsid w:val="003102AF"/>
    <w:rsid w:val="003103FA"/>
    <w:rsid w:val="0031136A"/>
    <w:rsid w:val="003113BD"/>
    <w:rsid w:val="00311B10"/>
    <w:rsid w:val="00311EED"/>
    <w:rsid w:val="003133D0"/>
    <w:rsid w:val="00313405"/>
    <w:rsid w:val="00313EE9"/>
    <w:rsid w:val="00314682"/>
    <w:rsid w:val="003146E8"/>
    <w:rsid w:val="00314EA9"/>
    <w:rsid w:val="00315D35"/>
    <w:rsid w:val="00315F60"/>
    <w:rsid w:val="0032157B"/>
    <w:rsid w:val="00321C2A"/>
    <w:rsid w:val="00322455"/>
    <w:rsid w:val="00322A44"/>
    <w:rsid w:val="00322C22"/>
    <w:rsid w:val="00323827"/>
    <w:rsid w:val="00324305"/>
    <w:rsid w:val="00324C38"/>
    <w:rsid w:val="00326642"/>
    <w:rsid w:val="0032664A"/>
    <w:rsid w:val="00326A2C"/>
    <w:rsid w:val="00331978"/>
    <w:rsid w:val="00331AE4"/>
    <w:rsid w:val="00331D8D"/>
    <w:rsid w:val="003324CA"/>
    <w:rsid w:val="00333F1E"/>
    <w:rsid w:val="003358B5"/>
    <w:rsid w:val="00335C1C"/>
    <w:rsid w:val="00336192"/>
    <w:rsid w:val="0033642D"/>
    <w:rsid w:val="003369BC"/>
    <w:rsid w:val="00336B37"/>
    <w:rsid w:val="003376B4"/>
    <w:rsid w:val="00337832"/>
    <w:rsid w:val="00337CD6"/>
    <w:rsid w:val="00337D6D"/>
    <w:rsid w:val="003425D2"/>
    <w:rsid w:val="003429C1"/>
    <w:rsid w:val="00343278"/>
    <w:rsid w:val="003446E9"/>
    <w:rsid w:val="0034497F"/>
    <w:rsid w:val="0034558E"/>
    <w:rsid w:val="0034572A"/>
    <w:rsid w:val="0034580E"/>
    <w:rsid w:val="003468D5"/>
    <w:rsid w:val="00347666"/>
    <w:rsid w:val="003502DB"/>
    <w:rsid w:val="003527F0"/>
    <w:rsid w:val="00352BDB"/>
    <w:rsid w:val="0035311E"/>
    <w:rsid w:val="00353CC2"/>
    <w:rsid w:val="00354752"/>
    <w:rsid w:val="00354AE5"/>
    <w:rsid w:val="00354FEF"/>
    <w:rsid w:val="00355272"/>
    <w:rsid w:val="003555B5"/>
    <w:rsid w:val="00357F9D"/>
    <w:rsid w:val="00360C43"/>
    <w:rsid w:val="00360D16"/>
    <w:rsid w:val="003627F3"/>
    <w:rsid w:val="00362EF1"/>
    <w:rsid w:val="003642F0"/>
    <w:rsid w:val="00365999"/>
    <w:rsid w:val="00366769"/>
    <w:rsid w:val="00366D93"/>
    <w:rsid w:val="00367472"/>
    <w:rsid w:val="0037012B"/>
    <w:rsid w:val="0037076B"/>
    <w:rsid w:val="003713C1"/>
    <w:rsid w:val="00371F60"/>
    <w:rsid w:val="0037286A"/>
    <w:rsid w:val="00374562"/>
    <w:rsid w:val="00374702"/>
    <w:rsid w:val="003759FD"/>
    <w:rsid w:val="00375F67"/>
    <w:rsid w:val="00376CF1"/>
    <w:rsid w:val="00377F86"/>
    <w:rsid w:val="003805BF"/>
    <w:rsid w:val="00381A59"/>
    <w:rsid w:val="00381A77"/>
    <w:rsid w:val="003824CB"/>
    <w:rsid w:val="00382A75"/>
    <w:rsid w:val="00382F62"/>
    <w:rsid w:val="00383109"/>
    <w:rsid w:val="00383961"/>
    <w:rsid w:val="00383CA2"/>
    <w:rsid w:val="0038551F"/>
    <w:rsid w:val="00385B54"/>
    <w:rsid w:val="00386393"/>
    <w:rsid w:val="0039055D"/>
    <w:rsid w:val="0039165B"/>
    <w:rsid w:val="0039181A"/>
    <w:rsid w:val="00391E17"/>
    <w:rsid w:val="00394D58"/>
    <w:rsid w:val="00395630"/>
    <w:rsid w:val="0039570D"/>
    <w:rsid w:val="00395F3B"/>
    <w:rsid w:val="003961E6"/>
    <w:rsid w:val="00396377"/>
    <w:rsid w:val="00396762"/>
    <w:rsid w:val="003970AA"/>
    <w:rsid w:val="003A071F"/>
    <w:rsid w:val="003A0FA0"/>
    <w:rsid w:val="003A1A1F"/>
    <w:rsid w:val="003A1B41"/>
    <w:rsid w:val="003A3B80"/>
    <w:rsid w:val="003A4D64"/>
    <w:rsid w:val="003A5478"/>
    <w:rsid w:val="003A6110"/>
    <w:rsid w:val="003A63FD"/>
    <w:rsid w:val="003A6D13"/>
    <w:rsid w:val="003B13DB"/>
    <w:rsid w:val="003B3983"/>
    <w:rsid w:val="003B5B7D"/>
    <w:rsid w:val="003B6769"/>
    <w:rsid w:val="003B7B87"/>
    <w:rsid w:val="003C1028"/>
    <w:rsid w:val="003C1BA3"/>
    <w:rsid w:val="003C234C"/>
    <w:rsid w:val="003C2CEF"/>
    <w:rsid w:val="003C3040"/>
    <w:rsid w:val="003C3537"/>
    <w:rsid w:val="003C41C6"/>
    <w:rsid w:val="003C564F"/>
    <w:rsid w:val="003C71A7"/>
    <w:rsid w:val="003C72E2"/>
    <w:rsid w:val="003D1154"/>
    <w:rsid w:val="003D18DA"/>
    <w:rsid w:val="003D22ED"/>
    <w:rsid w:val="003D237E"/>
    <w:rsid w:val="003D3771"/>
    <w:rsid w:val="003D4557"/>
    <w:rsid w:val="003D6B45"/>
    <w:rsid w:val="003D6D15"/>
    <w:rsid w:val="003E04DC"/>
    <w:rsid w:val="003E0A8B"/>
    <w:rsid w:val="003E171C"/>
    <w:rsid w:val="003E26B2"/>
    <w:rsid w:val="003E2EBB"/>
    <w:rsid w:val="003E38CA"/>
    <w:rsid w:val="003E3B88"/>
    <w:rsid w:val="003E3F1A"/>
    <w:rsid w:val="003E42CE"/>
    <w:rsid w:val="003E4792"/>
    <w:rsid w:val="003E4B42"/>
    <w:rsid w:val="003E4E01"/>
    <w:rsid w:val="003E5104"/>
    <w:rsid w:val="003F19EA"/>
    <w:rsid w:val="003F1DEE"/>
    <w:rsid w:val="003F2657"/>
    <w:rsid w:val="003F449B"/>
    <w:rsid w:val="003F47E5"/>
    <w:rsid w:val="003F523A"/>
    <w:rsid w:val="003F5E40"/>
    <w:rsid w:val="003F7395"/>
    <w:rsid w:val="003F73F4"/>
    <w:rsid w:val="003F73FF"/>
    <w:rsid w:val="004001FD"/>
    <w:rsid w:val="00401865"/>
    <w:rsid w:val="004042C1"/>
    <w:rsid w:val="00406804"/>
    <w:rsid w:val="00406A7E"/>
    <w:rsid w:val="00407AD5"/>
    <w:rsid w:val="00410E97"/>
    <w:rsid w:val="00411058"/>
    <w:rsid w:val="00412606"/>
    <w:rsid w:val="00412F30"/>
    <w:rsid w:val="0041338A"/>
    <w:rsid w:val="00414712"/>
    <w:rsid w:val="00414E8D"/>
    <w:rsid w:val="004177BC"/>
    <w:rsid w:val="00420370"/>
    <w:rsid w:val="00423452"/>
    <w:rsid w:val="00423FD0"/>
    <w:rsid w:val="00427124"/>
    <w:rsid w:val="00430987"/>
    <w:rsid w:val="00430FF4"/>
    <w:rsid w:val="00432D03"/>
    <w:rsid w:val="00435AFC"/>
    <w:rsid w:val="004363D3"/>
    <w:rsid w:val="00437AF9"/>
    <w:rsid w:val="00437FF2"/>
    <w:rsid w:val="004407E5"/>
    <w:rsid w:val="00440F53"/>
    <w:rsid w:val="0044284E"/>
    <w:rsid w:val="00443FE3"/>
    <w:rsid w:val="004440AE"/>
    <w:rsid w:val="0044424C"/>
    <w:rsid w:val="00444B88"/>
    <w:rsid w:val="00445009"/>
    <w:rsid w:val="004454DB"/>
    <w:rsid w:val="00445D5E"/>
    <w:rsid w:val="00446290"/>
    <w:rsid w:val="00446F44"/>
    <w:rsid w:val="004500CB"/>
    <w:rsid w:val="0045136B"/>
    <w:rsid w:val="0045181A"/>
    <w:rsid w:val="0045186C"/>
    <w:rsid w:val="00451D81"/>
    <w:rsid w:val="00452236"/>
    <w:rsid w:val="0045243E"/>
    <w:rsid w:val="004525CF"/>
    <w:rsid w:val="00452EFE"/>
    <w:rsid w:val="004540C5"/>
    <w:rsid w:val="00456232"/>
    <w:rsid w:val="00456365"/>
    <w:rsid w:val="00456551"/>
    <w:rsid w:val="00460743"/>
    <w:rsid w:val="004635AC"/>
    <w:rsid w:val="00463CD4"/>
    <w:rsid w:val="0046669C"/>
    <w:rsid w:val="00467112"/>
    <w:rsid w:val="00467416"/>
    <w:rsid w:val="00470B05"/>
    <w:rsid w:val="00471264"/>
    <w:rsid w:val="00471D22"/>
    <w:rsid w:val="00472424"/>
    <w:rsid w:val="0047376A"/>
    <w:rsid w:val="0047377B"/>
    <w:rsid w:val="0047615F"/>
    <w:rsid w:val="00476CC8"/>
    <w:rsid w:val="00477A70"/>
    <w:rsid w:val="0048330A"/>
    <w:rsid w:val="004835AD"/>
    <w:rsid w:val="00484B76"/>
    <w:rsid w:val="0048635C"/>
    <w:rsid w:val="004935ED"/>
    <w:rsid w:val="00493703"/>
    <w:rsid w:val="004951D2"/>
    <w:rsid w:val="004963E3"/>
    <w:rsid w:val="00496C7A"/>
    <w:rsid w:val="00497846"/>
    <w:rsid w:val="004978D0"/>
    <w:rsid w:val="004A0236"/>
    <w:rsid w:val="004A0B60"/>
    <w:rsid w:val="004A2593"/>
    <w:rsid w:val="004A3011"/>
    <w:rsid w:val="004A38DA"/>
    <w:rsid w:val="004A3A4D"/>
    <w:rsid w:val="004A3EF1"/>
    <w:rsid w:val="004A5565"/>
    <w:rsid w:val="004A6207"/>
    <w:rsid w:val="004A7D7A"/>
    <w:rsid w:val="004B02C7"/>
    <w:rsid w:val="004B06BC"/>
    <w:rsid w:val="004B0760"/>
    <w:rsid w:val="004B0911"/>
    <w:rsid w:val="004B1A6D"/>
    <w:rsid w:val="004B1AAC"/>
    <w:rsid w:val="004B1B07"/>
    <w:rsid w:val="004B473A"/>
    <w:rsid w:val="004B4E88"/>
    <w:rsid w:val="004B4EE0"/>
    <w:rsid w:val="004B6215"/>
    <w:rsid w:val="004B6B34"/>
    <w:rsid w:val="004B7388"/>
    <w:rsid w:val="004C07FC"/>
    <w:rsid w:val="004C1236"/>
    <w:rsid w:val="004C3966"/>
    <w:rsid w:val="004C4FAF"/>
    <w:rsid w:val="004C6313"/>
    <w:rsid w:val="004C678B"/>
    <w:rsid w:val="004C7B49"/>
    <w:rsid w:val="004D018E"/>
    <w:rsid w:val="004D125D"/>
    <w:rsid w:val="004D1368"/>
    <w:rsid w:val="004D206D"/>
    <w:rsid w:val="004D20CB"/>
    <w:rsid w:val="004D22ED"/>
    <w:rsid w:val="004D2433"/>
    <w:rsid w:val="004D27E7"/>
    <w:rsid w:val="004D3EF9"/>
    <w:rsid w:val="004D5F13"/>
    <w:rsid w:val="004D6BB9"/>
    <w:rsid w:val="004D6C6D"/>
    <w:rsid w:val="004D6CBF"/>
    <w:rsid w:val="004D7003"/>
    <w:rsid w:val="004D76EE"/>
    <w:rsid w:val="004D7829"/>
    <w:rsid w:val="004D7975"/>
    <w:rsid w:val="004E02A9"/>
    <w:rsid w:val="004E2934"/>
    <w:rsid w:val="004E3CD1"/>
    <w:rsid w:val="004E5E28"/>
    <w:rsid w:val="004E6151"/>
    <w:rsid w:val="004E64A7"/>
    <w:rsid w:val="004E70A2"/>
    <w:rsid w:val="004E72FD"/>
    <w:rsid w:val="004F0169"/>
    <w:rsid w:val="004F20EF"/>
    <w:rsid w:val="004F216E"/>
    <w:rsid w:val="004F2598"/>
    <w:rsid w:val="004F2930"/>
    <w:rsid w:val="004F3DB4"/>
    <w:rsid w:val="004F4F83"/>
    <w:rsid w:val="004F5813"/>
    <w:rsid w:val="004F584D"/>
    <w:rsid w:val="004F6460"/>
    <w:rsid w:val="004F65B6"/>
    <w:rsid w:val="004F6903"/>
    <w:rsid w:val="004F6C5B"/>
    <w:rsid w:val="004F6FA3"/>
    <w:rsid w:val="004F7C7B"/>
    <w:rsid w:val="0050068D"/>
    <w:rsid w:val="00501769"/>
    <w:rsid w:val="00501B79"/>
    <w:rsid w:val="00502AAC"/>
    <w:rsid w:val="00503C95"/>
    <w:rsid w:val="005042E6"/>
    <w:rsid w:val="005043E2"/>
    <w:rsid w:val="0050442B"/>
    <w:rsid w:val="005056AD"/>
    <w:rsid w:val="00505CD0"/>
    <w:rsid w:val="0050618D"/>
    <w:rsid w:val="00506ABD"/>
    <w:rsid w:val="0050794C"/>
    <w:rsid w:val="00511C6C"/>
    <w:rsid w:val="00511EBA"/>
    <w:rsid w:val="005122C5"/>
    <w:rsid w:val="00512837"/>
    <w:rsid w:val="00515995"/>
    <w:rsid w:val="00515B9B"/>
    <w:rsid w:val="005163B9"/>
    <w:rsid w:val="00516CA0"/>
    <w:rsid w:val="00516D18"/>
    <w:rsid w:val="00520FF1"/>
    <w:rsid w:val="00521F7B"/>
    <w:rsid w:val="0052221D"/>
    <w:rsid w:val="00522393"/>
    <w:rsid w:val="005239BB"/>
    <w:rsid w:val="00523B78"/>
    <w:rsid w:val="00525705"/>
    <w:rsid w:val="00526AFD"/>
    <w:rsid w:val="00526D28"/>
    <w:rsid w:val="00530B89"/>
    <w:rsid w:val="005313DF"/>
    <w:rsid w:val="005316EA"/>
    <w:rsid w:val="00531D94"/>
    <w:rsid w:val="00532DF3"/>
    <w:rsid w:val="00533F87"/>
    <w:rsid w:val="005364F1"/>
    <w:rsid w:val="00541334"/>
    <w:rsid w:val="00541DD9"/>
    <w:rsid w:val="00542BF1"/>
    <w:rsid w:val="0054301F"/>
    <w:rsid w:val="005430AE"/>
    <w:rsid w:val="00543F28"/>
    <w:rsid w:val="00546D93"/>
    <w:rsid w:val="0054759F"/>
    <w:rsid w:val="0054789F"/>
    <w:rsid w:val="00550081"/>
    <w:rsid w:val="00550B19"/>
    <w:rsid w:val="00551357"/>
    <w:rsid w:val="00552C8E"/>
    <w:rsid w:val="00553961"/>
    <w:rsid w:val="00553964"/>
    <w:rsid w:val="00555016"/>
    <w:rsid w:val="0055593F"/>
    <w:rsid w:val="0055785D"/>
    <w:rsid w:val="00557D21"/>
    <w:rsid w:val="0056016F"/>
    <w:rsid w:val="005602FC"/>
    <w:rsid w:val="00560ACC"/>
    <w:rsid w:val="00560C6D"/>
    <w:rsid w:val="00560D6F"/>
    <w:rsid w:val="00561380"/>
    <w:rsid w:val="005617F9"/>
    <w:rsid w:val="00562081"/>
    <w:rsid w:val="005620CB"/>
    <w:rsid w:val="005643CA"/>
    <w:rsid w:val="00565E78"/>
    <w:rsid w:val="00565FC0"/>
    <w:rsid w:val="00567784"/>
    <w:rsid w:val="00567E61"/>
    <w:rsid w:val="005706A3"/>
    <w:rsid w:val="005720F0"/>
    <w:rsid w:val="00572C8E"/>
    <w:rsid w:val="005734F9"/>
    <w:rsid w:val="00573542"/>
    <w:rsid w:val="00574277"/>
    <w:rsid w:val="00575A28"/>
    <w:rsid w:val="00577B0A"/>
    <w:rsid w:val="00577C65"/>
    <w:rsid w:val="0058009F"/>
    <w:rsid w:val="0058078B"/>
    <w:rsid w:val="00580EEB"/>
    <w:rsid w:val="00583788"/>
    <w:rsid w:val="00583C38"/>
    <w:rsid w:val="00584811"/>
    <w:rsid w:val="0058501F"/>
    <w:rsid w:val="005869CB"/>
    <w:rsid w:val="00586AF6"/>
    <w:rsid w:val="00586B0E"/>
    <w:rsid w:val="0058735A"/>
    <w:rsid w:val="005878EC"/>
    <w:rsid w:val="00587DDC"/>
    <w:rsid w:val="005909CD"/>
    <w:rsid w:val="00591DB1"/>
    <w:rsid w:val="00593A37"/>
    <w:rsid w:val="0059454B"/>
    <w:rsid w:val="005953AA"/>
    <w:rsid w:val="00595E57"/>
    <w:rsid w:val="00596626"/>
    <w:rsid w:val="0059698A"/>
    <w:rsid w:val="005972AA"/>
    <w:rsid w:val="00597CA0"/>
    <w:rsid w:val="005A006D"/>
    <w:rsid w:val="005A220F"/>
    <w:rsid w:val="005A280E"/>
    <w:rsid w:val="005A2AE3"/>
    <w:rsid w:val="005A2AFD"/>
    <w:rsid w:val="005A5198"/>
    <w:rsid w:val="005A54C3"/>
    <w:rsid w:val="005A721E"/>
    <w:rsid w:val="005A775B"/>
    <w:rsid w:val="005A78EA"/>
    <w:rsid w:val="005B207D"/>
    <w:rsid w:val="005B326F"/>
    <w:rsid w:val="005B32BF"/>
    <w:rsid w:val="005B3FF3"/>
    <w:rsid w:val="005B4543"/>
    <w:rsid w:val="005B4925"/>
    <w:rsid w:val="005B7509"/>
    <w:rsid w:val="005B77BC"/>
    <w:rsid w:val="005C0350"/>
    <w:rsid w:val="005C0C2E"/>
    <w:rsid w:val="005C2B4A"/>
    <w:rsid w:val="005C3599"/>
    <w:rsid w:val="005C7101"/>
    <w:rsid w:val="005C7624"/>
    <w:rsid w:val="005D00D6"/>
    <w:rsid w:val="005D1ADE"/>
    <w:rsid w:val="005D36EC"/>
    <w:rsid w:val="005D4052"/>
    <w:rsid w:val="005D468F"/>
    <w:rsid w:val="005D5154"/>
    <w:rsid w:val="005D59ED"/>
    <w:rsid w:val="005D6AFB"/>
    <w:rsid w:val="005D6C95"/>
    <w:rsid w:val="005D7D9A"/>
    <w:rsid w:val="005E0D75"/>
    <w:rsid w:val="005E3EBA"/>
    <w:rsid w:val="005E402B"/>
    <w:rsid w:val="005E4494"/>
    <w:rsid w:val="005E4C7D"/>
    <w:rsid w:val="005E55E6"/>
    <w:rsid w:val="005E7057"/>
    <w:rsid w:val="005E7367"/>
    <w:rsid w:val="005E7F2F"/>
    <w:rsid w:val="005F07C0"/>
    <w:rsid w:val="005F0EDC"/>
    <w:rsid w:val="005F1064"/>
    <w:rsid w:val="005F11F0"/>
    <w:rsid w:val="005F1CE7"/>
    <w:rsid w:val="005F1DF0"/>
    <w:rsid w:val="005F24BD"/>
    <w:rsid w:val="005F269A"/>
    <w:rsid w:val="005F2F61"/>
    <w:rsid w:val="005F382C"/>
    <w:rsid w:val="005F42BF"/>
    <w:rsid w:val="005F513A"/>
    <w:rsid w:val="005F5151"/>
    <w:rsid w:val="005F5405"/>
    <w:rsid w:val="005F5A36"/>
    <w:rsid w:val="005F69C9"/>
    <w:rsid w:val="005F6E8B"/>
    <w:rsid w:val="005F7CB1"/>
    <w:rsid w:val="00600312"/>
    <w:rsid w:val="00601571"/>
    <w:rsid w:val="00602554"/>
    <w:rsid w:val="0060458C"/>
    <w:rsid w:val="00604934"/>
    <w:rsid w:val="006053CA"/>
    <w:rsid w:val="00605CE2"/>
    <w:rsid w:val="006068ED"/>
    <w:rsid w:val="00606917"/>
    <w:rsid w:val="006077DD"/>
    <w:rsid w:val="006107B6"/>
    <w:rsid w:val="00610806"/>
    <w:rsid w:val="00613CDC"/>
    <w:rsid w:val="0061473E"/>
    <w:rsid w:val="00614902"/>
    <w:rsid w:val="00615C01"/>
    <w:rsid w:val="00616164"/>
    <w:rsid w:val="006170E2"/>
    <w:rsid w:val="00617C3E"/>
    <w:rsid w:val="0062242A"/>
    <w:rsid w:val="00623598"/>
    <w:rsid w:val="0062391F"/>
    <w:rsid w:val="00623E86"/>
    <w:rsid w:val="00625AFC"/>
    <w:rsid w:val="006260FE"/>
    <w:rsid w:val="00627B22"/>
    <w:rsid w:val="006319F1"/>
    <w:rsid w:val="00633A68"/>
    <w:rsid w:val="00634A3C"/>
    <w:rsid w:val="00635C7B"/>
    <w:rsid w:val="00635C7C"/>
    <w:rsid w:val="0063666B"/>
    <w:rsid w:val="00636B7E"/>
    <w:rsid w:val="00637F7A"/>
    <w:rsid w:val="0064122C"/>
    <w:rsid w:val="00641B23"/>
    <w:rsid w:val="00641B3E"/>
    <w:rsid w:val="0064207B"/>
    <w:rsid w:val="00644311"/>
    <w:rsid w:val="00646C38"/>
    <w:rsid w:val="00646D92"/>
    <w:rsid w:val="0064704C"/>
    <w:rsid w:val="0065144C"/>
    <w:rsid w:val="006528C4"/>
    <w:rsid w:val="006536C7"/>
    <w:rsid w:val="006561AC"/>
    <w:rsid w:val="0065634D"/>
    <w:rsid w:val="00657506"/>
    <w:rsid w:val="006601CC"/>
    <w:rsid w:val="00660EF2"/>
    <w:rsid w:val="00661ACF"/>
    <w:rsid w:val="0066203B"/>
    <w:rsid w:val="0066235F"/>
    <w:rsid w:val="00664F5D"/>
    <w:rsid w:val="00665938"/>
    <w:rsid w:val="006665C9"/>
    <w:rsid w:val="00666B17"/>
    <w:rsid w:val="00666C5D"/>
    <w:rsid w:val="006672DB"/>
    <w:rsid w:val="00667507"/>
    <w:rsid w:val="00667F5A"/>
    <w:rsid w:val="006704FD"/>
    <w:rsid w:val="006713EB"/>
    <w:rsid w:val="006719E0"/>
    <w:rsid w:val="00671A1B"/>
    <w:rsid w:val="006731FD"/>
    <w:rsid w:val="00676EB6"/>
    <w:rsid w:val="00676F70"/>
    <w:rsid w:val="006770C3"/>
    <w:rsid w:val="006771D8"/>
    <w:rsid w:val="006775C2"/>
    <w:rsid w:val="00677C7F"/>
    <w:rsid w:val="00680F6B"/>
    <w:rsid w:val="00681AC8"/>
    <w:rsid w:val="00684B72"/>
    <w:rsid w:val="00685E7F"/>
    <w:rsid w:val="00685FE6"/>
    <w:rsid w:val="006864FF"/>
    <w:rsid w:val="00687316"/>
    <w:rsid w:val="00687BF2"/>
    <w:rsid w:val="00690C96"/>
    <w:rsid w:val="00691318"/>
    <w:rsid w:val="00692E67"/>
    <w:rsid w:val="006933A5"/>
    <w:rsid w:val="00693590"/>
    <w:rsid w:val="006935E1"/>
    <w:rsid w:val="00693B0E"/>
    <w:rsid w:val="006947D2"/>
    <w:rsid w:val="00694CC0"/>
    <w:rsid w:val="006953FA"/>
    <w:rsid w:val="006959CD"/>
    <w:rsid w:val="00696810"/>
    <w:rsid w:val="00696E7C"/>
    <w:rsid w:val="006971DA"/>
    <w:rsid w:val="00697E43"/>
    <w:rsid w:val="006A0308"/>
    <w:rsid w:val="006A0866"/>
    <w:rsid w:val="006A14A7"/>
    <w:rsid w:val="006A286E"/>
    <w:rsid w:val="006A64DA"/>
    <w:rsid w:val="006A7DE8"/>
    <w:rsid w:val="006B0BD3"/>
    <w:rsid w:val="006B0FA1"/>
    <w:rsid w:val="006B122F"/>
    <w:rsid w:val="006B12A4"/>
    <w:rsid w:val="006B1319"/>
    <w:rsid w:val="006B1A0E"/>
    <w:rsid w:val="006B1BC8"/>
    <w:rsid w:val="006B1D29"/>
    <w:rsid w:val="006B4C48"/>
    <w:rsid w:val="006B523A"/>
    <w:rsid w:val="006B5781"/>
    <w:rsid w:val="006B6245"/>
    <w:rsid w:val="006B645B"/>
    <w:rsid w:val="006B7EA6"/>
    <w:rsid w:val="006C0651"/>
    <w:rsid w:val="006C1E3D"/>
    <w:rsid w:val="006C2009"/>
    <w:rsid w:val="006C262D"/>
    <w:rsid w:val="006C35DA"/>
    <w:rsid w:val="006C3F0B"/>
    <w:rsid w:val="006C4C4D"/>
    <w:rsid w:val="006C6119"/>
    <w:rsid w:val="006C650E"/>
    <w:rsid w:val="006C6BA9"/>
    <w:rsid w:val="006C70A6"/>
    <w:rsid w:val="006D2709"/>
    <w:rsid w:val="006D27BB"/>
    <w:rsid w:val="006D38B9"/>
    <w:rsid w:val="006D4A7F"/>
    <w:rsid w:val="006D579F"/>
    <w:rsid w:val="006D659E"/>
    <w:rsid w:val="006E02D3"/>
    <w:rsid w:val="006E211A"/>
    <w:rsid w:val="006E22C4"/>
    <w:rsid w:val="006E30B7"/>
    <w:rsid w:val="006E375C"/>
    <w:rsid w:val="006E54A3"/>
    <w:rsid w:val="006E6BF3"/>
    <w:rsid w:val="006E6E1C"/>
    <w:rsid w:val="006F110C"/>
    <w:rsid w:val="006F1B7C"/>
    <w:rsid w:val="006F3391"/>
    <w:rsid w:val="006F36C0"/>
    <w:rsid w:val="006F3949"/>
    <w:rsid w:val="006F4274"/>
    <w:rsid w:val="006F6169"/>
    <w:rsid w:val="006F69CA"/>
    <w:rsid w:val="006F6A7C"/>
    <w:rsid w:val="006F76DB"/>
    <w:rsid w:val="006F7855"/>
    <w:rsid w:val="0070139F"/>
    <w:rsid w:val="00701981"/>
    <w:rsid w:val="00701B33"/>
    <w:rsid w:val="00701F35"/>
    <w:rsid w:val="0070237C"/>
    <w:rsid w:val="0070341A"/>
    <w:rsid w:val="00703D20"/>
    <w:rsid w:val="00704E6C"/>
    <w:rsid w:val="007066F5"/>
    <w:rsid w:val="00706D8B"/>
    <w:rsid w:val="00706FAD"/>
    <w:rsid w:val="007076BB"/>
    <w:rsid w:val="00707A2A"/>
    <w:rsid w:val="00707B29"/>
    <w:rsid w:val="007107C5"/>
    <w:rsid w:val="00711263"/>
    <w:rsid w:val="00711276"/>
    <w:rsid w:val="007123F4"/>
    <w:rsid w:val="0071362B"/>
    <w:rsid w:val="007152E4"/>
    <w:rsid w:val="00722349"/>
    <w:rsid w:val="00725672"/>
    <w:rsid w:val="0072599C"/>
    <w:rsid w:val="0072687B"/>
    <w:rsid w:val="00726C51"/>
    <w:rsid w:val="00727DCF"/>
    <w:rsid w:val="00730626"/>
    <w:rsid w:val="0073237D"/>
    <w:rsid w:val="00732952"/>
    <w:rsid w:val="00732AD0"/>
    <w:rsid w:val="00732DB1"/>
    <w:rsid w:val="00733DEE"/>
    <w:rsid w:val="00734AB3"/>
    <w:rsid w:val="00735486"/>
    <w:rsid w:val="007365C7"/>
    <w:rsid w:val="00736D7A"/>
    <w:rsid w:val="00736EAC"/>
    <w:rsid w:val="00737A5C"/>
    <w:rsid w:val="00737B06"/>
    <w:rsid w:val="007414F2"/>
    <w:rsid w:val="00742CE6"/>
    <w:rsid w:val="007450FA"/>
    <w:rsid w:val="00745897"/>
    <w:rsid w:val="00745EEA"/>
    <w:rsid w:val="00745F96"/>
    <w:rsid w:val="007469EF"/>
    <w:rsid w:val="00747BE0"/>
    <w:rsid w:val="0075069E"/>
    <w:rsid w:val="007513D9"/>
    <w:rsid w:val="007517CF"/>
    <w:rsid w:val="00751A06"/>
    <w:rsid w:val="00751ACC"/>
    <w:rsid w:val="0075253E"/>
    <w:rsid w:val="00752608"/>
    <w:rsid w:val="00753DDD"/>
    <w:rsid w:val="00753E1C"/>
    <w:rsid w:val="0075496D"/>
    <w:rsid w:val="00754BA6"/>
    <w:rsid w:val="0075741C"/>
    <w:rsid w:val="007603D2"/>
    <w:rsid w:val="00762251"/>
    <w:rsid w:val="007628E4"/>
    <w:rsid w:val="00763193"/>
    <w:rsid w:val="0076391A"/>
    <w:rsid w:val="00764183"/>
    <w:rsid w:val="00764952"/>
    <w:rsid w:val="00764EFD"/>
    <w:rsid w:val="00766087"/>
    <w:rsid w:val="0076791F"/>
    <w:rsid w:val="0076795A"/>
    <w:rsid w:val="0076798C"/>
    <w:rsid w:val="00770118"/>
    <w:rsid w:val="007737A0"/>
    <w:rsid w:val="007743B3"/>
    <w:rsid w:val="007746ED"/>
    <w:rsid w:val="007751F3"/>
    <w:rsid w:val="007761CF"/>
    <w:rsid w:val="007762F2"/>
    <w:rsid w:val="007802A1"/>
    <w:rsid w:val="00781F23"/>
    <w:rsid w:val="007829A9"/>
    <w:rsid w:val="00782AC7"/>
    <w:rsid w:val="0078367A"/>
    <w:rsid w:val="00783EC3"/>
    <w:rsid w:val="007841E6"/>
    <w:rsid w:val="00784F9E"/>
    <w:rsid w:val="00785BC3"/>
    <w:rsid w:val="00785F57"/>
    <w:rsid w:val="00787224"/>
    <w:rsid w:val="0078753E"/>
    <w:rsid w:val="00787A71"/>
    <w:rsid w:val="007903CD"/>
    <w:rsid w:val="0079042D"/>
    <w:rsid w:val="00791B81"/>
    <w:rsid w:val="0079212A"/>
    <w:rsid w:val="00792292"/>
    <w:rsid w:val="00792937"/>
    <w:rsid w:val="007929E5"/>
    <w:rsid w:val="00792F68"/>
    <w:rsid w:val="00793D2F"/>
    <w:rsid w:val="00793D8B"/>
    <w:rsid w:val="007950DA"/>
    <w:rsid w:val="00795365"/>
    <w:rsid w:val="00795A22"/>
    <w:rsid w:val="00795F0B"/>
    <w:rsid w:val="00796843"/>
    <w:rsid w:val="00796A42"/>
    <w:rsid w:val="00797452"/>
    <w:rsid w:val="007A0AC9"/>
    <w:rsid w:val="007A1166"/>
    <w:rsid w:val="007A12D6"/>
    <w:rsid w:val="007A38E7"/>
    <w:rsid w:val="007A5531"/>
    <w:rsid w:val="007B0161"/>
    <w:rsid w:val="007B44D9"/>
    <w:rsid w:val="007B57FB"/>
    <w:rsid w:val="007B7FED"/>
    <w:rsid w:val="007C0BB7"/>
    <w:rsid w:val="007C1CD3"/>
    <w:rsid w:val="007C3134"/>
    <w:rsid w:val="007C3F1B"/>
    <w:rsid w:val="007C49D6"/>
    <w:rsid w:val="007C5012"/>
    <w:rsid w:val="007D10CA"/>
    <w:rsid w:val="007D1731"/>
    <w:rsid w:val="007D214E"/>
    <w:rsid w:val="007D2CDD"/>
    <w:rsid w:val="007D35B7"/>
    <w:rsid w:val="007D35F3"/>
    <w:rsid w:val="007D4171"/>
    <w:rsid w:val="007D5D2D"/>
    <w:rsid w:val="007D6C71"/>
    <w:rsid w:val="007D7196"/>
    <w:rsid w:val="007D72A4"/>
    <w:rsid w:val="007D7652"/>
    <w:rsid w:val="007E0384"/>
    <w:rsid w:val="007E0C5F"/>
    <w:rsid w:val="007E0DE5"/>
    <w:rsid w:val="007E128A"/>
    <w:rsid w:val="007E12EC"/>
    <w:rsid w:val="007E14C4"/>
    <w:rsid w:val="007E18AD"/>
    <w:rsid w:val="007E1C0D"/>
    <w:rsid w:val="007E27B5"/>
    <w:rsid w:val="007E3EF7"/>
    <w:rsid w:val="007E467C"/>
    <w:rsid w:val="007E5459"/>
    <w:rsid w:val="007E5517"/>
    <w:rsid w:val="007E5746"/>
    <w:rsid w:val="007E591E"/>
    <w:rsid w:val="007E5DAC"/>
    <w:rsid w:val="007E68DB"/>
    <w:rsid w:val="007E7C67"/>
    <w:rsid w:val="007F1F86"/>
    <w:rsid w:val="0080060A"/>
    <w:rsid w:val="00801D8A"/>
    <w:rsid w:val="008025D7"/>
    <w:rsid w:val="00802647"/>
    <w:rsid w:val="00802C5A"/>
    <w:rsid w:val="00802F23"/>
    <w:rsid w:val="00803503"/>
    <w:rsid w:val="0080550A"/>
    <w:rsid w:val="008063A4"/>
    <w:rsid w:val="008076E0"/>
    <w:rsid w:val="00807886"/>
    <w:rsid w:val="00811E96"/>
    <w:rsid w:val="0081475A"/>
    <w:rsid w:val="008158F1"/>
    <w:rsid w:val="00815B1E"/>
    <w:rsid w:val="00816842"/>
    <w:rsid w:val="00816D50"/>
    <w:rsid w:val="00817E22"/>
    <w:rsid w:val="00820A9C"/>
    <w:rsid w:val="00821D39"/>
    <w:rsid w:val="00822F21"/>
    <w:rsid w:val="0082359B"/>
    <w:rsid w:val="00823A8E"/>
    <w:rsid w:val="00824B9E"/>
    <w:rsid w:val="00824F9D"/>
    <w:rsid w:val="00825CF1"/>
    <w:rsid w:val="00825DAA"/>
    <w:rsid w:val="0082713E"/>
    <w:rsid w:val="00827C9F"/>
    <w:rsid w:val="00827FD8"/>
    <w:rsid w:val="00830366"/>
    <w:rsid w:val="00830B89"/>
    <w:rsid w:val="00830EA3"/>
    <w:rsid w:val="00831A35"/>
    <w:rsid w:val="00832021"/>
    <w:rsid w:val="00832CB4"/>
    <w:rsid w:val="00832ED6"/>
    <w:rsid w:val="00832FF2"/>
    <w:rsid w:val="00833201"/>
    <w:rsid w:val="008334B4"/>
    <w:rsid w:val="00833869"/>
    <w:rsid w:val="00834314"/>
    <w:rsid w:val="008349DF"/>
    <w:rsid w:val="008350D2"/>
    <w:rsid w:val="00835B8E"/>
    <w:rsid w:val="00835D2C"/>
    <w:rsid w:val="00835D36"/>
    <w:rsid w:val="0083748A"/>
    <w:rsid w:val="00840264"/>
    <w:rsid w:val="0084058C"/>
    <w:rsid w:val="00840F14"/>
    <w:rsid w:val="0084196C"/>
    <w:rsid w:val="008422F3"/>
    <w:rsid w:val="00844442"/>
    <w:rsid w:val="00845558"/>
    <w:rsid w:val="00847257"/>
    <w:rsid w:val="0085044D"/>
    <w:rsid w:val="008506C3"/>
    <w:rsid w:val="00850CB6"/>
    <w:rsid w:val="0085196C"/>
    <w:rsid w:val="008524FD"/>
    <w:rsid w:val="008525EE"/>
    <w:rsid w:val="0085297E"/>
    <w:rsid w:val="00852EAF"/>
    <w:rsid w:val="0085328E"/>
    <w:rsid w:val="00854A02"/>
    <w:rsid w:val="00854ABE"/>
    <w:rsid w:val="00856503"/>
    <w:rsid w:val="008618D0"/>
    <w:rsid w:val="00862BD2"/>
    <w:rsid w:val="008670C0"/>
    <w:rsid w:val="008676FC"/>
    <w:rsid w:val="00870B7A"/>
    <w:rsid w:val="00870E27"/>
    <w:rsid w:val="008723B3"/>
    <w:rsid w:val="0087368A"/>
    <w:rsid w:val="00874748"/>
    <w:rsid w:val="0087587F"/>
    <w:rsid w:val="00876AFF"/>
    <w:rsid w:val="00876E28"/>
    <w:rsid w:val="0087756E"/>
    <w:rsid w:val="008802B2"/>
    <w:rsid w:val="00880BCA"/>
    <w:rsid w:val="00882BFC"/>
    <w:rsid w:val="00882C98"/>
    <w:rsid w:val="0088347E"/>
    <w:rsid w:val="00883DCD"/>
    <w:rsid w:val="00884846"/>
    <w:rsid w:val="00885F49"/>
    <w:rsid w:val="008864DD"/>
    <w:rsid w:val="00886AEA"/>
    <w:rsid w:val="00890679"/>
    <w:rsid w:val="008911F2"/>
    <w:rsid w:val="0089197D"/>
    <w:rsid w:val="00893E1E"/>
    <w:rsid w:val="00894119"/>
    <w:rsid w:val="0089733D"/>
    <w:rsid w:val="00897B3A"/>
    <w:rsid w:val="008A0681"/>
    <w:rsid w:val="008A0B23"/>
    <w:rsid w:val="008A1A76"/>
    <w:rsid w:val="008A4773"/>
    <w:rsid w:val="008A4995"/>
    <w:rsid w:val="008A6A29"/>
    <w:rsid w:val="008A6F4B"/>
    <w:rsid w:val="008A7404"/>
    <w:rsid w:val="008A7935"/>
    <w:rsid w:val="008B0D44"/>
    <w:rsid w:val="008B15AA"/>
    <w:rsid w:val="008B165A"/>
    <w:rsid w:val="008B67C9"/>
    <w:rsid w:val="008C028A"/>
    <w:rsid w:val="008C095A"/>
    <w:rsid w:val="008C0B25"/>
    <w:rsid w:val="008C1A82"/>
    <w:rsid w:val="008C2D84"/>
    <w:rsid w:val="008C38CD"/>
    <w:rsid w:val="008C3AA0"/>
    <w:rsid w:val="008C44E8"/>
    <w:rsid w:val="008C4F1A"/>
    <w:rsid w:val="008C7B2B"/>
    <w:rsid w:val="008D15FD"/>
    <w:rsid w:val="008D2162"/>
    <w:rsid w:val="008D22FB"/>
    <w:rsid w:val="008D369D"/>
    <w:rsid w:val="008D3798"/>
    <w:rsid w:val="008D3B21"/>
    <w:rsid w:val="008D4142"/>
    <w:rsid w:val="008D4673"/>
    <w:rsid w:val="008D5025"/>
    <w:rsid w:val="008D5326"/>
    <w:rsid w:val="008D6109"/>
    <w:rsid w:val="008D6F70"/>
    <w:rsid w:val="008D7A82"/>
    <w:rsid w:val="008D7CB5"/>
    <w:rsid w:val="008E4907"/>
    <w:rsid w:val="008E69F9"/>
    <w:rsid w:val="008E71E4"/>
    <w:rsid w:val="008E73DA"/>
    <w:rsid w:val="008E7F62"/>
    <w:rsid w:val="008E7FF6"/>
    <w:rsid w:val="008F1FBE"/>
    <w:rsid w:val="008F2368"/>
    <w:rsid w:val="008F24DB"/>
    <w:rsid w:val="008F319C"/>
    <w:rsid w:val="008F45FB"/>
    <w:rsid w:val="008F4CDE"/>
    <w:rsid w:val="008F5C7F"/>
    <w:rsid w:val="008F5C9A"/>
    <w:rsid w:val="008F6F1E"/>
    <w:rsid w:val="008F76DE"/>
    <w:rsid w:val="009015A2"/>
    <w:rsid w:val="00901664"/>
    <w:rsid w:val="00901842"/>
    <w:rsid w:val="00901A8E"/>
    <w:rsid w:val="009025AD"/>
    <w:rsid w:val="0090299F"/>
    <w:rsid w:val="00902B92"/>
    <w:rsid w:val="00902E69"/>
    <w:rsid w:val="00903C63"/>
    <w:rsid w:val="00903C96"/>
    <w:rsid w:val="00905E99"/>
    <w:rsid w:val="00906BAC"/>
    <w:rsid w:val="00906C68"/>
    <w:rsid w:val="00907CAE"/>
    <w:rsid w:val="00907E78"/>
    <w:rsid w:val="009113B0"/>
    <w:rsid w:val="00911DC7"/>
    <w:rsid w:val="00912744"/>
    <w:rsid w:val="00912F27"/>
    <w:rsid w:val="009137B4"/>
    <w:rsid w:val="0091468A"/>
    <w:rsid w:val="009148AF"/>
    <w:rsid w:val="00914AB1"/>
    <w:rsid w:val="009166FD"/>
    <w:rsid w:val="00916918"/>
    <w:rsid w:val="0091751A"/>
    <w:rsid w:val="009206A2"/>
    <w:rsid w:val="009209DE"/>
    <w:rsid w:val="00921C33"/>
    <w:rsid w:val="00922A89"/>
    <w:rsid w:val="00924328"/>
    <w:rsid w:val="00924636"/>
    <w:rsid w:val="00925FD7"/>
    <w:rsid w:val="0092619C"/>
    <w:rsid w:val="00930259"/>
    <w:rsid w:val="009321B3"/>
    <w:rsid w:val="00932400"/>
    <w:rsid w:val="00933EAC"/>
    <w:rsid w:val="00934239"/>
    <w:rsid w:val="009348CF"/>
    <w:rsid w:val="00935B90"/>
    <w:rsid w:val="00935D45"/>
    <w:rsid w:val="009365CD"/>
    <w:rsid w:val="00936DC9"/>
    <w:rsid w:val="00940A8B"/>
    <w:rsid w:val="00940EE5"/>
    <w:rsid w:val="00940FAF"/>
    <w:rsid w:val="00942468"/>
    <w:rsid w:val="0094295E"/>
    <w:rsid w:val="0094347E"/>
    <w:rsid w:val="00944EF4"/>
    <w:rsid w:val="009452E8"/>
    <w:rsid w:val="00946728"/>
    <w:rsid w:val="00946D32"/>
    <w:rsid w:val="0094791C"/>
    <w:rsid w:val="00947E16"/>
    <w:rsid w:val="009502B5"/>
    <w:rsid w:val="00950FC6"/>
    <w:rsid w:val="009522CA"/>
    <w:rsid w:val="009524D8"/>
    <w:rsid w:val="00954012"/>
    <w:rsid w:val="00954F2C"/>
    <w:rsid w:val="00955460"/>
    <w:rsid w:val="009556A6"/>
    <w:rsid w:val="009559D5"/>
    <w:rsid w:val="00956517"/>
    <w:rsid w:val="0095718D"/>
    <w:rsid w:val="00957ACC"/>
    <w:rsid w:val="00957C4B"/>
    <w:rsid w:val="00960085"/>
    <w:rsid w:val="009602E8"/>
    <w:rsid w:val="00960698"/>
    <w:rsid w:val="00960721"/>
    <w:rsid w:val="00961877"/>
    <w:rsid w:val="00963C33"/>
    <w:rsid w:val="00963E9E"/>
    <w:rsid w:val="0096431C"/>
    <w:rsid w:val="00965140"/>
    <w:rsid w:val="009701D1"/>
    <w:rsid w:val="00973550"/>
    <w:rsid w:val="00973815"/>
    <w:rsid w:val="009738A5"/>
    <w:rsid w:val="00974084"/>
    <w:rsid w:val="0097573D"/>
    <w:rsid w:val="00977EFE"/>
    <w:rsid w:val="009817CD"/>
    <w:rsid w:val="00981D7B"/>
    <w:rsid w:val="00981E53"/>
    <w:rsid w:val="009823F1"/>
    <w:rsid w:val="00983C8C"/>
    <w:rsid w:val="00984939"/>
    <w:rsid w:val="00986A5C"/>
    <w:rsid w:val="00986EC6"/>
    <w:rsid w:val="0098788C"/>
    <w:rsid w:val="00991282"/>
    <w:rsid w:val="0099168F"/>
    <w:rsid w:val="00992141"/>
    <w:rsid w:val="00992897"/>
    <w:rsid w:val="00992D72"/>
    <w:rsid w:val="00993660"/>
    <w:rsid w:val="00994C72"/>
    <w:rsid w:val="0099543E"/>
    <w:rsid w:val="0099553B"/>
    <w:rsid w:val="009959FE"/>
    <w:rsid w:val="00996012"/>
    <w:rsid w:val="00997EC4"/>
    <w:rsid w:val="009A0969"/>
    <w:rsid w:val="009A0A8B"/>
    <w:rsid w:val="009A1DBE"/>
    <w:rsid w:val="009A1E9D"/>
    <w:rsid w:val="009A20B7"/>
    <w:rsid w:val="009A2685"/>
    <w:rsid w:val="009A2BDE"/>
    <w:rsid w:val="009A31E8"/>
    <w:rsid w:val="009A4736"/>
    <w:rsid w:val="009A5669"/>
    <w:rsid w:val="009A6900"/>
    <w:rsid w:val="009B0D28"/>
    <w:rsid w:val="009B22D3"/>
    <w:rsid w:val="009B297F"/>
    <w:rsid w:val="009B33FC"/>
    <w:rsid w:val="009B3AF0"/>
    <w:rsid w:val="009B4D99"/>
    <w:rsid w:val="009B6D95"/>
    <w:rsid w:val="009B7399"/>
    <w:rsid w:val="009B75AE"/>
    <w:rsid w:val="009C0635"/>
    <w:rsid w:val="009C12AF"/>
    <w:rsid w:val="009C1819"/>
    <w:rsid w:val="009C438C"/>
    <w:rsid w:val="009C4737"/>
    <w:rsid w:val="009C4D0C"/>
    <w:rsid w:val="009C4D62"/>
    <w:rsid w:val="009C5BDF"/>
    <w:rsid w:val="009C6CD2"/>
    <w:rsid w:val="009C735A"/>
    <w:rsid w:val="009C7C68"/>
    <w:rsid w:val="009D0F6C"/>
    <w:rsid w:val="009D180E"/>
    <w:rsid w:val="009D1BF8"/>
    <w:rsid w:val="009D2EAC"/>
    <w:rsid w:val="009D5D1D"/>
    <w:rsid w:val="009D65F6"/>
    <w:rsid w:val="009D7C45"/>
    <w:rsid w:val="009E2013"/>
    <w:rsid w:val="009E39FE"/>
    <w:rsid w:val="009E3FA3"/>
    <w:rsid w:val="009E44FF"/>
    <w:rsid w:val="009E498A"/>
    <w:rsid w:val="009E5569"/>
    <w:rsid w:val="009E6289"/>
    <w:rsid w:val="009E6B4A"/>
    <w:rsid w:val="009E6F71"/>
    <w:rsid w:val="009E7177"/>
    <w:rsid w:val="009F0C10"/>
    <w:rsid w:val="009F0EE2"/>
    <w:rsid w:val="009F1326"/>
    <w:rsid w:val="009F19C9"/>
    <w:rsid w:val="009F22CE"/>
    <w:rsid w:val="009F23B0"/>
    <w:rsid w:val="009F30F2"/>
    <w:rsid w:val="009F45BA"/>
    <w:rsid w:val="009F4974"/>
    <w:rsid w:val="009F4ABA"/>
    <w:rsid w:val="009F631E"/>
    <w:rsid w:val="009F6FBD"/>
    <w:rsid w:val="009F6FDE"/>
    <w:rsid w:val="00A012BC"/>
    <w:rsid w:val="00A029B4"/>
    <w:rsid w:val="00A02CD0"/>
    <w:rsid w:val="00A03087"/>
    <w:rsid w:val="00A0340A"/>
    <w:rsid w:val="00A037F7"/>
    <w:rsid w:val="00A060AB"/>
    <w:rsid w:val="00A06CEE"/>
    <w:rsid w:val="00A10AC1"/>
    <w:rsid w:val="00A134AF"/>
    <w:rsid w:val="00A14478"/>
    <w:rsid w:val="00A14A29"/>
    <w:rsid w:val="00A152F0"/>
    <w:rsid w:val="00A15642"/>
    <w:rsid w:val="00A1665E"/>
    <w:rsid w:val="00A16972"/>
    <w:rsid w:val="00A2091A"/>
    <w:rsid w:val="00A2182A"/>
    <w:rsid w:val="00A229F7"/>
    <w:rsid w:val="00A22BBE"/>
    <w:rsid w:val="00A22F00"/>
    <w:rsid w:val="00A2385A"/>
    <w:rsid w:val="00A23A23"/>
    <w:rsid w:val="00A260A0"/>
    <w:rsid w:val="00A2684A"/>
    <w:rsid w:val="00A30799"/>
    <w:rsid w:val="00A30D1D"/>
    <w:rsid w:val="00A314B9"/>
    <w:rsid w:val="00A31775"/>
    <w:rsid w:val="00A32A0C"/>
    <w:rsid w:val="00A3312C"/>
    <w:rsid w:val="00A341EE"/>
    <w:rsid w:val="00A367DA"/>
    <w:rsid w:val="00A36CCD"/>
    <w:rsid w:val="00A3714F"/>
    <w:rsid w:val="00A3732E"/>
    <w:rsid w:val="00A41705"/>
    <w:rsid w:val="00A41FF4"/>
    <w:rsid w:val="00A422B4"/>
    <w:rsid w:val="00A428D7"/>
    <w:rsid w:val="00A42FBD"/>
    <w:rsid w:val="00A44559"/>
    <w:rsid w:val="00A45147"/>
    <w:rsid w:val="00A451E7"/>
    <w:rsid w:val="00A456E9"/>
    <w:rsid w:val="00A46885"/>
    <w:rsid w:val="00A5057C"/>
    <w:rsid w:val="00A505BB"/>
    <w:rsid w:val="00A51438"/>
    <w:rsid w:val="00A542F2"/>
    <w:rsid w:val="00A556C8"/>
    <w:rsid w:val="00A57141"/>
    <w:rsid w:val="00A57261"/>
    <w:rsid w:val="00A6000B"/>
    <w:rsid w:val="00A61D9E"/>
    <w:rsid w:val="00A6278E"/>
    <w:rsid w:val="00A64086"/>
    <w:rsid w:val="00A64647"/>
    <w:rsid w:val="00A64F10"/>
    <w:rsid w:val="00A66168"/>
    <w:rsid w:val="00A665D2"/>
    <w:rsid w:val="00A67A8B"/>
    <w:rsid w:val="00A70911"/>
    <w:rsid w:val="00A7121E"/>
    <w:rsid w:val="00A72125"/>
    <w:rsid w:val="00A7219D"/>
    <w:rsid w:val="00A72653"/>
    <w:rsid w:val="00A734D2"/>
    <w:rsid w:val="00A752CA"/>
    <w:rsid w:val="00A756EE"/>
    <w:rsid w:val="00A7693B"/>
    <w:rsid w:val="00A76DA2"/>
    <w:rsid w:val="00A76E2D"/>
    <w:rsid w:val="00A777EB"/>
    <w:rsid w:val="00A779FC"/>
    <w:rsid w:val="00A77C69"/>
    <w:rsid w:val="00A77DFB"/>
    <w:rsid w:val="00A812ED"/>
    <w:rsid w:val="00A84608"/>
    <w:rsid w:val="00A84BC3"/>
    <w:rsid w:val="00A855BE"/>
    <w:rsid w:val="00A86142"/>
    <w:rsid w:val="00A86320"/>
    <w:rsid w:val="00A9007B"/>
    <w:rsid w:val="00A90161"/>
    <w:rsid w:val="00A901AB"/>
    <w:rsid w:val="00A90B97"/>
    <w:rsid w:val="00A911C7"/>
    <w:rsid w:val="00A92457"/>
    <w:rsid w:val="00A93129"/>
    <w:rsid w:val="00A93782"/>
    <w:rsid w:val="00A93ED2"/>
    <w:rsid w:val="00A952D2"/>
    <w:rsid w:val="00A9542E"/>
    <w:rsid w:val="00A95C59"/>
    <w:rsid w:val="00A979BB"/>
    <w:rsid w:val="00AA40C2"/>
    <w:rsid w:val="00AA519D"/>
    <w:rsid w:val="00AA6BD3"/>
    <w:rsid w:val="00AA73D3"/>
    <w:rsid w:val="00AA77DC"/>
    <w:rsid w:val="00AB102B"/>
    <w:rsid w:val="00AB1772"/>
    <w:rsid w:val="00AB2920"/>
    <w:rsid w:val="00AB2F35"/>
    <w:rsid w:val="00AB4198"/>
    <w:rsid w:val="00AB4628"/>
    <w:rsid w:val="00AB4853"/>
    <w:rsid w:val="00AB764B"/>
    <w:rsid w:val="00AC0159"/>
    <w:rsid w:val="00AC1981"/>
    <w:rsid w:val="00AC20D5"/>
    <w:rsid w:val="00AC41DD"/>
    <w:rsid w:val="00AC436A"/>
    <w:rsid w:val="00AC480F"/>
    <w:rsid w:val="00AC4B5B"/>
    <w:rsid w:val="00AC5C06"/>
    <w:rsid w:val="00AC7F37"/>
    <w:rsid w:val="00AD0086"/>
    <w:rsid w:val="00AD1131"/>
    <w:rsid w:val="00AD1E01"/>
    <w:rsid w:val="00AD2919"/>
    <w:rsid w:val="00AD3481"/>
    <w:rsid w:val="00AD4173"/>
    <w:rsid w:val="00AD4A5B"/>
    <w:rsid w:val="00AD4FFF"/>
    <w:rsid w:val="00AD6392"/>
    <w:rsid w:val="00AD6602"/>
    <w:rsid w:val="00AD6D01"/>
    <w:rsid w:val="00AD7014"/>
    <w:rsid w:val="00AD7B79"/>
    <w:rsid w:val="00AD7F67"/>
    <w:rsid w:val="00AE08DB"/>
    <w:rsid w:val="00AE17A3"/>
    <w:rsid w:val="00AE1FDF"/>
    <w:rsid w:val="00AE26C9"/>
    <w:rsid w:val="00AE2A60"/>
    <w:rsid w:val="00AE49B4"/>
    <w:rsid w:val="00AE4A6B"/>
    <w:rsid w:val="00AE7207"/>
    <w:rsid w:val="00AE73DF"/>
    <w:rsid w:val="00AF06A6"/>
    <w:rsid w:val="00AF1A44"/>
    <w:rsid w:val="00AF1B18"/>
    <w:rsid w:val="00AF1CE0"/>
    <w:rsid w:val="00AF2077"/>
    <w:rsid w:val="00AF24E0"/>
    <w:rsid w:val="00AF2907"/>
    <w:rsid w:val="00AF30AC"/>
    <w:rsid w:val="00AF5EB9"/>
    <w:rsid w:val="00AF5F33"/>
    <w:rsid w:val="00AF623A"/>
    <w:rsid w:val="00AF63FB"/>
    <w:rsid w:val="00AF6733"/>
    <w:rsid w:val="00B034E7"/>
    <w:rsid w:val="00B040A8"/>
    <w:rsid w:val="00B05BA0"/>
    <w:rsid w:val="00B102CD"/>
    <w:rsid w:val="00B1081D"/>
    <w:rsid w:val="00B116A2"/>
    <w:rsid w:val="00B13139"/>
    <w:rsid w:val="00B131CE"/>
    <w:rsid w:val="00B13912"/>
    <w:rsid w:val="00B15459"/>
    <w:rsid w:val="00B15633"/>
    <w:rsid w:val="00B16C7E"/>
    <w:rsid w:val="00B16CB8"/>
    <w:rsid w:val="00B17648"/>
    <w:rsid w:val="00B1778C"/>
    <w:rsid w:val="00B17E13"/>
    <w:rsid w:val="00B21DF1"/>
    <w:rsid w:val="00B21F56"/>
    <w:rsid w:val="00B2282E"/>
    <w:rsid w:val="00B2589F"/>
    <w:rsid w:val="00B2603D"/>
    <w:rsid w:val="00B2795B"/>
    <w:rsid w:val="00B3007D"/>
    <w:rsid w:val="00B309A6"/>
    <w:rsid w:val="00B30D5E"/>
    <w:rsid w:val="00B310E7"/>
    <w:rsid w:val="00B325D4"/>
    <w:rsid w:val="00B34BA2"/>
    <w:rsid w:val="00B35BE8"/>
    <w:rsid w:val="00B36161"/>
    <w:rsid w:val="00B363A8"/>
    <w:rsid w:val="00B36475"/>
    <w:rsid w:val="00B37954"/>
    <w:rsid w:val="00B40FE7"/>
    <w:rsid w:val="00B419DC"/>
    <w:rsid w:val="00B42279"/>
    <w:rsid w:val="00B42F7C"/>
    <w:rsid w:val="00B442C3"/>
    <w:rsid w:val="00B44713"/>
    <w:rsid w:val="00B44753"/>
    <w:rsid w:val="00B44E9B"/>
    <w:rsid w:val="00B450EB"/>
    <w:rsid w:val="00B4588E"/>
    <w:rsid w:val="00B4594B"/>
    <w:rsid w:val="00B45C7E"/>
    <w:rsid w:val="00B45CE8"/>
    <w:rsid w:val="00B469B9"/>
    <w:rsid w:val="00B477E5"/>
    <w:rsid w:val="00B5005B"/>
    <w:rsid w:val="00B50674"/>
    <w:rsid w:val="00B507A5"/>
    <w:rsid w:val="00B51A25"/>
    <w:rsid w:val="00B51B1B"/>
    <w:rsid w:val="00B5221D"/>
    <w:rsid w:val="00B52559"/>
    <w:rsid w:val="00B52940"/>
    <w:rsid w:val="00B535C2"/>
    <w:rsid w:val="00B53F26"/>
    <w:rsid w:val="00B5529D"/>
    <w:rsid w:val="00B60335"/>
    <w:rsid w:val="00B60E90"/>
    <w:rsid w:val="00B61FBF"/>
    <w:rsid w:val="00B62845"/>
    <w:rsid w:val="00B63389"/>
    <w:rsid w:val="00B64763"/>
    <w:rsid w:val="00B67E1E"/>
    <w:rsid w:val="00B71890"/>
    <w:rsid w:val="00B74B88"/>
    <w:rsid w:val="00B75E9B"/>
    <w:rsid w:val="00B80550"/>
    <w:rsid w:val="00B806A0"/>
    <w:rsid w:val="00B807D0"/>
    <w:rsid w:val="00B80DD4"/>
    <w:rsid w:val="00B817F2"/>
    <w:rsid w:val="00B8221C"/>
    <w:rsid w:val="00B82F5A"/>
    <w:rsid w:val="00B84E64"/>
    <w:rsid w:val="00B8789B"/>
    <w:rsid w:val="00B87972"/>
    <w:rsid w:val="00B911C5"/>
    <w:rsid w:val="00B92EA3"/>
    <w:rsid w:val="00B93143"/>
    <w:rsid w:val="00B94B82"/>
    <w:rsid w:val="00B94D93"/>
    <w:rsid w:val="00B95FE8"/>
    <w:rsid w:val="00B96478"/>
    <w:rsid w:val="00B96A4F"/>
    <w:rsid w:val="00B96B29"/>
    <w:rsid w:val="00B979D8"/>
    <w:rsid w:val="00B97A7C"/>
    <w:rsid w:val="00B97AEB"/>
    <w:rsid w:val="00BA02D0"/>
    <w:rsid w:val="00BA1D22"/>
    <w:rsid w:val="00BA4E74"/>
    <w:rsid w:val="00BA5224"/>
    <w:rsid w:val="00BA7552"/>
    <w:rsid w:val="00BB005F"/>
    <w:rsid w:val="00BB0227"/>
    <w:rsid w:val="00BB066A"/>
    <w:rsid w:val="00BB08A6"/>
    <w:rsid w:val="00BB227E"/>
    <w:rsid w:val="00BB2919"/>
    <w:rsid w:val="00BB4FA2"/>
    <w:rsid w:val="00BB5801"/>
    <w:rsid w:val="00BB6445"/>
    <w:rsid w:val="00BB757D"/>
    <w:rsid w:val="00BC095F"/>
    <w:rsid w:val="00BC166D"/>
    <w:rsid w:val="00BC1D37"/>
    <w:rsid w:val="00BC243F"/>
    <w:rsid w:val="00BC2F63"/>
    <w:rsid w:val="00BC41C9"/>
    <w:rsid w:val="00BC5830"/>
    <w:rsid w:val="00BC61B0"/>
    <w:rsid w:val="00BC67FE"/>
    <w:rsid w:val="00BC72D4"/>
    <w:rsid w:val="00BD06D9"/>
    <w:rsid w:val="00BD10D9"/>
    <w:rsid w:val="00BD1E8A"/>
    <w:rsid w:val="00BD33E2"/>
    <w:rsid w:val="00BD4E80"/>
    <w:rsid w:val="00BD5B56"/>
    <w:rsid w:val="00BD6C0C"/>
    <w:rsid w:val="00BD6EF4"/>
    <w:rsid w:val="00BD7130"/>
    <w:rsid w:val="00BD7904"/>
    <w:rsid w:val="00BE004B"/>
    <w:rsid w:val="00BE10DD"/>
    <w:rsid w:val="00BE1156"/>
    <w:rsid w:val="00BE3F62"/>
    <w:rsid w:val="00BE4A2A"/>
    <w:rsid w:val="00BE54B1"/>
    <w:rsid w:val="00BF0C0D"/>
    <w:rsid w:val="00BF11BB"/>
    <w:rsid w:val="00BF1E28"/>
    <w:rsid w:val="00BF26C8"/>
    <w:rsid w:val="00BF300C"/>
    <w:rsid w:val="00BF35F0"/>
    <w:rsid w:val="00BF4E6A"/>
    <w:rsid w:val="00BF5271"/>
    <w:rsid w:val="00C0032C"/>
    <w:rsid w:val="00C0045D"/>
    <w:rsid w:val="00C01198"/>
    <w:rsid w:val="00C0199B"/>
    <w:rsid w:val="00C01C39"/>
    <w:rsid w:val="00C02894"/>
    <w:rsid w:val="00C02F06"/>
    <w:rsid w:val="00C03053"/>
    <w:rsid w:val="00C03616"/>
    <w:rsid w:val="00C05086"/>
    <w:rsid w:val="00C053EA"/>
    <w:rsid w:val="00C0633B"/>
    <w:rsid w:val="00C07394"/>
    <w:rsid w:val="00C07D5B"/>
    <w:rsid w:val="00C07D86"/>
    <w:rsid w:val="00C10662"/>
    <w:rsid w:val="00C10993"/>
    <w:rsid w:val="00C11E73"/>
    <w:rsid w:val="00C120C1"/>
    <w:rsid w:val="00C12502"/>
    <w:rsid w:val="00C1404F"/>
    <w:rsid w:val="00C17404"/>
    <w:rsid w:val="00C200EB"/>
    <w:rsid w:val="00C206F8"/>
    <w:rsid w:val="00C20E39"/>
    <w:rsid w:val="00C210BA"/>
    <w:rsid w:val="00C22028"/>
    <w:rsid w:val="00C22495"/>
    <w:rsid w:val="00C23D6A"/>
    <w:rsid w:val="00C241C5"/>
    <w:rsid w:val="00C2443F"/>
    <w:rsid w:val="00C24CC1"/>
    <w:rsid w:val="00C24F61"/>
    <w:rsid w:val="00C24FFC"/>
    <w:rsid w:val="00C2571D"/>
    <w:rsid w:val="00C27413"/>
    <w:rsid w:val="00C27C11"/>
    <w:rsid w:val="00C30872"/>
    <w:rsid w:val="00C3175E"/>
    <w:rsid w:val="00C31B9D"/>
    <w:rsid w:val="00C31E52"/>
    <w:rsid w:val="00C32821"/>
    <w:rsid w:val="00C32D15"/>
    <w:rsid w:val="00C34B04"/>
    <w:rsid w:val="00C355B4"/>
    <w:rsid w:val="00C35A24"/>
    <w:rsid w:val="00C35CC7"/>
    <w:rsid w:val="00C367C0"/>
    <w:rsid w:val="00C37A64"/>
    <w:rsid w:val="00C403AA"/>
    <w:rsid w:val="00C40406"/>
    <w:rsid w:val="00C40908"/>
    <w:rsid w:val="00C424F6"/>
    <w:rsid w:val="00C42934"/>
    <w:rsid w:val="00C42EBA"/>
    <w:rsid w:val="00C430B9"/>
    <w:rsid w:val="00C44E6A"/>
    <w:rsid w:val="00C4511A"/>
    <w:rsid w:val="00C46AB7"/>
    <w:rsid w:val="00C47CD3"/>
    <w:rsid w:val="00C50E8D"/>
    <w:rsid w:val="00C51CD8"/>
    <w:rsid w:val="00C52875"/>
    <w:rsid w:val="00C537C2"/>
    <w:rsid w:val="00C53D31"/>
    <w:rsid w:val="00C55F8F"/>
    <w:rsid w:val="00C55FA7"/>
    <w:rsid w:val="00C567D3"/>
    <w:rsid w:val="00C56FF7"/>
    <w:rsid w:val="00C579A7"/>
    <w:rsid w:val="00C6084F"/>
    <w:rsid w:val="00C61921"/>
    <w:rsid w:val="00C6298C"/>
    <w:rsid w:val="00C63D2D"/>
    <w:rsid w:val="00C64322"/>
    <w:rsid w:val="00C658CB"/>
    <w:rsid w:val="00C66AFF"/>
    <w:rsid w:val="00C679E8"/>
    <w:rsid w:val="00C67F9A"/>
    <w:rsid w:val="00C70663"/>
    <w:rsid w:val="00C71043"/>
    <w:rsid w:val="00C71B03"/>
    <w:rsid w:val="00C71C39"/>
    <w:rsid w:val="00C7265F"/>
    <w:rsid w:val="00C7269A"/>
    <w:rsid w:val="00C749CF"/>
    <w:rsid w:val="00C74B83"/>
    <w:rsid w:val="00C74BBB"/>
    <w:rsid w:val="00C7538C"/>
    <w:rsid w:val="00C765E8"/>
    <w:rsid w:val="00C76CA1"/>
    <w:rsid w:val="00C76D2C"/>
    <w:rsid w:val="00C77477"/>
    <w:rsid w:val="00C80D88"/>
    <w:rsid w:val="00C83A75"/>
    <w:rsid w:val="00C84844"/>
    <w:rsid w:val="00C849B9"/>
    <w:rsid w:val="00C849CF"/>
    <w:rsid w:val="00C853D4"/>
    <w:rsid w:val="00C85B2A"/>
    <w:rsid w:val="00C9092D"/>
    <w:rsid w:val="00C90C49"/>
    <w:rsid w:val="00C91E15"/>
    <w:rsid w:val="00C93218"/>
    <w:rsid w:val="00C95965"/>
    <w:rsid w:val="00C95A7A"/>
    <w:rsid w:val="00CA09BA"/>
    <w:rsid w:val="00CA13A4"/>
    <w:rsid w:val="00CA21F1"/>
    <w:rsid w:val="00CA22EF"/>
    <w:rsid w:val="00CA32E0"/>
    <w:rsid w:val="00CA4B9D"/>
    <w:rsid w:val="00CA56FE"/>
    <w:rsid w:val="00CA5D06"/>
    <w:rsid w:val="00CA70BA"/>
    <w:rsid w:val="00CA7828"/>
    <w:rsid w:val="00CB0B2E"/>
    <w:rsid w:val="00CB0CDF"/>
    <w:rsid w:val="00CB0CF7"/>
    <w:rsid w:val="00CB329F"/>
    <w:rsid w:val="00CB38F8"/>
    <w:rsid w:val="00CB479C"/>
    <w:rsid w:val="00CB496E"/>
    <w:rsid w:val="00CB6500"/>
    <w:rsid w:val="00CB6D91"/>
    <w:rsid w:val="00CB77D5"/>
    <w:rsid w:val="00CB7BAC"/>
    <w:rsid w:val="00CB7E1E"/>
    <w:rsid w:val="00CC1AE2"/>
    <w:rsid w:val="00CC2CB9"/>
    <w:rsid w:val="00CC38AC"/>
    <w:rsid w:val="00CC64CC"/>
    <w:rsid w:val="00CC7C30"/>
    <w:rsid w:val="00CD04B9"/>
    <w:rsid w:val="00CD22F8"/>
    <w:rsid w:val="00CD240A"/>
    <w:rsid w:val="00CD2D5B"/>
    <w:rsid w:val="00CD37DA"/>
    <w:rsid w:val="00CD45B4"/>
    <w:rsid w:val="00CD52EA"/>
    <w:rsid w:val="00CD5FAB"/>
    <w:rsid w:val="00CD6264"/>
    <w:rsid w:val="00CD7981"/>
    <w:rsid w:val="00CE024F"/>
    <w:rsid w:val="00CE0D3B"/>
    <w:rsid w:val="00CE2065"/>
    <w:rsid w:val="00CE3441"/>
    <w:rsid w:val="00CE3E83"/>
    <w:rsid w:val="00CE5232"/>
    <w:rsid w:val="00CE543A"/>
    <w:rsid w:val="00CE5D5D"/>
    <w:rsid w:val="00CE7258"/>
    <w:rsid w:val="00CF1240"/>
    <w:rsid w:val="00CF20FB"/>
    <w:rsid w:val="00CF2CD5"/>
    <w:rsid w:val="00CF2F31"/>
    <w:rsid w:val="00CF3FCE"/>
    <w:rsid w:val="00CF4182"/>
    <w:rsid w:val="00CF57C0"/>
    <w:rsid w:val="00CF5CF6"/>
    <w:rsid w:val="00CF60A9"/>
    <w:rsid w:val="00CF6216"/>
    <w:rsid w:val="00CF66D6"/>
    <w:rsid w:val="00CF6F74"/>
    <w:rsid w:val="00D008AE"/>
    <w:rsid w:val="00D01FFE"/>
    <w:rsid w:val="00D02059"/>
    <w:rsid w:val="00D04C64"/>
    <w:rsid w:val="00D05963"/>
    <w:rsid w:val="00D07802"/>
    <w:rsid w:val="00D07D11"/>
    <w:rsid w:val="00D1015D"/>
    <w:rsid w:val="00D108D5"/>
    <w:rsid w:val="00D10C3E"/>
    <w:rsid w:val="00D10EED"/>
    <w:rsid w:val="00D11690"/>
    <w:rsid w:val="00D12306"/>
    <w:rsid w:val="00D13625"/>
    <w:rsid w:val="00D14EBD"/>
    <w:rsid w:val="00D153E5"/>
    <w:rsid w:val="00D16D40"/>
    <w:rsid w:val="00D16ED6"/>
    <w:rsid w:val="00D17409"/>
    <w:rsid w:val="00D20429"/>
    <w:rsid w:val="00D22DD4"/>
    <w:rsid w:val="00D2468F"/>
    <w:rsid w:val="00D2579B"/>
    <w:rsid w:val="00D25CD1"/>
    <w:rsid w:val="00D26306"/>
    <w:rsid w:val="00D2667E"/>
    <w:rsid w:val="00D26C15"/>
    <w:rsid w:val="00D310BA"/>
    <w:rsid w:val="00D32BD1"/>
    <w:rsid w:val="00D33409"/>
    <w:rsid w:val="00D33493"/>
    <w:rsid w:val="00D33B16"/>
    <w:rsid w:val="00D35461"/>
    <w:rsid w:val="00D35BF7"/>
    <w:rsid w:val="00D35CFA"/>
    <w:rsid w:val="00D367B0"/>
    <w:rsid w:val="00D37406"/>
    <w:rsid w:val="00D37E4F"/>
    <w:rsid w:val="00D439B6"/>
    <w:rsid w:val="00D43A9D"/>
    <w:rsid w:val="00D43A9E"/>
    <w:rsid w:val="00D4488E"/>
    <w:rsid w:val="00D4610B"/>
    <w:rsid w:val="00D463C4"/>
    <w:rsid w:val="00D47712"/>
    <w:rsid w:val="00D516CC"/>
    <w:rsid w:val="00D52265"/>
    <w:rsid w:val="00D5289F"/>
    <w:rsid w:val="00D528C3"/>
    <w:rsid w:val="00D53806"/>
    <w:rsid w:val="00D54AA2"/>
    <w:rsid w:val="00D55AC8"/>
    <w:rsid w:val="00D561D5"/>
    <w:rsid w:val="00D564FD"/>
    <w:rsid w:val="00D57DC5"/>
    <w:rsid w:val="00D61653"/>
    <w:rsid w:val="00D61B49"/>
    <w:rsid w:val="00D62214"/>
    <w:rsid w:val="00D62FCF"/>
    <w:rsid w:val="00D63061"/>
    <w:rsid w:val="00D63427"/>
    <w:rsid w:val="00D635C7"/>
    <w:rsid w:val="00D64F08"/>
    <w:rsid w:val="00D65E00"/>
    <w:rsid w:val="00D6727E"/>
    <w:rsid w:val="00D678A3"/>
    <w:rsid w:val="00D67CEA"/>
    <w:rsid w:val="00D71A70"/>
    <w:rsid w:val="00D72D51"/>
    <w:rsid w:val="00D737B4"/>
    <w:rsid w:val="00D752CE"/>
    <w:rsid w:val="00D767D0"/>
    <w:rsid w:val="00D76965"/>
    <w:rsid w:val="00D7720E"/>
    <w:rsid w:val="00D77551"/>
    <w:rsid w:val="00D77860"/>
    <w:rsid w:val="00D8117D"/>
    <w:rsid w:val="00D81B9F"/>
    <w:rsid w:val="00D83DC3"/>
    <w:rsid w:val="00D85CF3"/>
    <w:rsid w:val="00D87316"/>
    <w:rsid w:val="00D8747C"/>
    <w:rsid w:val="00D877A7"/>
    <w:rsid w:val="00D916F4"/>
    <w:rsid w:val="00D9231A"/>
    <w:rsid w:val="00D94AAB"/>
    <w:rsid w:val="00D94CF5"/>
    <w:rsid w:val="00D95B26"/>
    <w:rsid w:val="00D962B3"/>
    <w:rsid w:val="00D96552"/>
    <w:rsid w:val="00D965C3"/>
    <w:rsid w:val="00D967C4"/>
    <w:rsid w:val="00D96A72"/>
    <w:rsid w:val="00DA0054"/>
    <w:rsid w:val="00DA074F"/>
    <w:rsid w:val="00DA0D73"/>
    <w:rsid w:val="00DA13BC"/>
    <w:rsid w:val="00DA2706"/>
    <w:rsid w:val="00DA678B"/>
    <w:rsid w:val="00DA7405"/>
    <w:rsid w:val="00DA75DA"/>
    <w:rsid w:val="00DB0AAD"/>
    <w:rsid w:val="00DB0F58"/>
    <w:rsid w:val="00DB1A3D"/>
    <w:rsid w:val="00DB2142"/>
    <w:rsid w:val="00DB2940"/>
    <w:rsid w:val="00DB3CF1"/>
    <w:rsid w:val="00DB43E5"/>
    <w:rsid w:val="00DB5218"/>
    <w:rsid w:val="00DB6414"/>
    <w:rsid w:val="00DB6673"/>
    <w:rsid w:val="00DB67A9"/>
    <w:rsid w:val="00DB6B7B"/>
    <w:rsid w:val="00DC0758"/>
    <w:rsid w:val="00DC0ED6"/>
    <w:rsid w:val="00DC1376"/>
    <w:rsid w:val="00DC3E78"/>
    <w:rsid w:val="00DC492C"/>
    <w:rsid w:val="00DC4B3B"/>
    <w:rsid w:val="00DC5681"/>
    <w:rsid w:val="00DC6125"/>
    <w:rsid w:val="00DC6DBE"/>
    <w:rsid w:val="00DC744C"/>
    <w:rsid w:val="00DD20C5"/>
    <w:rsid w:val="00DD239A"/>
    <w:rsid w:val="00DD2581"/>
    <w:rsid w:val="00DD2CA4"/>
    <w:rsid w:val="00DD2D73"/>
    <w:rsid w:val="00DD2EB5"/>
    <w:rsid w:val="00DD34C3"/>
    <w:rsid w:val="00DD42BE"/>
    <w:rsid w:val="00DD7AAA"/>
    <w:rsid w:val="00DE0ABA"/>
    <w:rsid w:val="00DE279D"/>
    <w:rsid w:val="00DE2C2F"/>
    <w:rsid w:val="00DE4878"/>
    <w:rsid w:val="00DE56A8"/>
    <w:rsid w:val="00DE5849"/>
    <w:rsid w:val="00DE5AC7"/>
    <w:rsid w:val="00DE734C"/>
    <w:rsid w:val="00DF0F79"/>
    <w:rsid w:val="00DF1606"/>
    <w:rsid w:val="00DF2839"/>
    <w:rsid w:val="00DF36F0"/>
    <w:rsid w:val="00DF4C69"/>
    <w:rsid w:val="00DF50F1"/>
    <w:rsid w:val="00DF68E4"/>
    <w:rsid w:val="00DF6D6C"/>
    <w:rsid w:val="00DF70D4"/>
    <w:rsid w:val="00DF7A73"/>
    <w:rsid w:val="00E00CFD"/>
    <w:rsid w:val="00E00EA8"/>
    <w:rsid w:val="00E00EE7"/>
    <w:rsid w:val="00E02390"/>
    <w:rsid w:val="00E02694"/>
    <w:rsid w:val="00E02901"/>
    <w:rsid w:val="00E02D3F"/>
    <w:rsid w:val="00E03405"/>
    <w:rsid w:val="00E034CB"/>
    <w:rsid w:val="00E04344"/>
    <w:rsid w:val="00E04D6D"/>
    <w:rsid w:val="00E05C18"/>
    <w:rsid w:val="00E06150"/>
    <w:rsid w:val="00E0735A"/>
    <w:rsid w:val="00E074C7"/>
    <w:rsid w:val="00E07B75"/>
    <w:rsid w:val="00E10048"/>
    <w:rsid w:val="00E10DAB"/>
    <w:rsid w:val="00E10F0A"/>
    <w:rsid w:val="00E13BDE"/>
    <w:rsid w:val="00E1536A"/>
    <w:rsid w:val="00E1587B"/>
    <w:rsid w:val="00E15A18"/>
    <w:rsid w:val="00E15BDE"/>
    <w:rsid w:val="00E15FE8"/>
    <w:rsid w:val="00E16662"/>
    <w:rsid w:val="00E17C5D"/>
    <w:rsid w:val="00E17FA0"/>
    <w:rsid w:val="00E204CA"/>
    <w:rsid w:val="00E20B9E"/>
    <w:rsid w:val="00E21754"/>
    <w:rsid w:val="00E21A6D"/>
    <w:rsid w:val="00E2278B"/>
    <w:rsid w:val="00E2289A"/>
    <w:rsid w:val="00E22E66"/>
    <w:rsid w:val="00E23BAE"/>
    <w:rsid w:val="00E23C59"/>
    <w:rsid w:val="00E23EEE"/>
    <w:rsid w:val="00E25FEC"/>
    <w:rsid w:val="00E273BB"/>
    <w:rsid w:val="00E27814"/>
    <w:rsid w:val="00E27F39"/>
    <w:rsid w:val="00E349DD"/>
    <w:rsid w:val="00E355F5"/>
    <w:rsid w:val="00E35EE3"/>
    <w:rsid w:val="00E3671E"/>
    <w:rsid w:val="00E36BCD"/>
    <w:rsid w:val="00E410F3"/>
    <w:rsid w:val="00E428B1"/>
    <w:rsid w:val="00E4311D"/>
    <w:rsid w:val="00E441BA"/>
    <w:rsid w:val="00E45B1B"/>
    <w:rsid w:val="00E462AE"/>
    <w:rsid w:val="00E464AC"/>
    <w:rsid w:val="00E46F47"/>
    <w:rsid w:val="00E51493"/>
    <w:rsid w:val="00E5214A"/>
    <w:rsid w:val="00E53F90"/>
    <w:rsid w:val="00E54B71"/>
    <w:rsid w:val="00E54B86"/>
    <w:rsid w:val="00E61A4A"/>
    <w:rsid w:val="00E63626"/>
    <w:rsid w:val="00E63E65"/>
    <w:rsid w:val="00E648DD"/>
    <w:rsid w:val="00E64B4A"/>
    <w:rsid w:val="00E64F36"/>
    <w:rsid w:val="00E65F54"/>
    <w:rsid w:val="00E67C85"/>
    <w:rsid w:val="00E70CAB"/>
    <w:rsid w:val="00E7276C"/>
    <w:rsid w:val="00E72FB2"/>
    <w:rsid w:val="00E75784"/>
    <w:rsid w:val="00E77F47"/>
    <w:rsid w:val="00E814BF"/>
    <w:rsid w:val="00E82A0F"/>
    <w:rsid w:val="00E82C59"/>
    <w:rsid w:val="00E83AE8"/>
    <w:rsid w:val="00E843E7"/>
    <w:rsid w:val="00E8452E"/>
    <w:rsid w:val="00E85972"/>
    <w:rsid w:val="00E86A9C"/>
    <w:rsid w:val="00E86B16"/>
    <w:rsid w:val="00E87154"/>
    <w:rsid w:val="00E87244"/>
    <w:rsid w:val="00E87E1B"/>
    <w:rsid w:val="00E91091"/>
    <w:rsid w:val="00E929CD"/>
    <w:rsid w:val="00E93C3B"/>
    <w:rsid w:val="00E95BD8"/>
    <w:rsid w:val="00E95EB8"/>
    <w:rsid w:val="00E9652A"/>
    <w:rsid w:val="00E965A8"/>
    <w:rsid w:val="00E96FA2"/>
    <w:rsid w:val="00E97534"/>
    <w:rsid w:val="00E97848"/>
    <w:rsid w:val="00EA173D"/>
    <w:rsid w:val="00EA3404"/>
    <w:rsid w:val="00EA3E16"/>
    <w:rsid w:val="00EA4548"/>
    <w:rsid w:val="00EA457F"/>
    <w:rsid w:val="00EA5AD6"/>
    <w:rsid w:val="00EA6A43"/>
    <w:rsid w:val="00EA739C"/>
    <w:rsid w:val="00EB65DF"/>
    <w:rsid w:val="00EB6DD5"/>
    <w:rsid w:val="00EB6E36"/>
    <w:rsid w:val="00EC0887"/>
    <w:rsid w:val="00EC0E66"/>
    <w:rsid w:val="00EC2B02"/>
    <w:rsid w:val="00EC3B0C"/>
    <w:rsid w:val="00EC4454"/>
    <w:rsid w:val="00EC6B07"/>
    <w:rsid w:val="00EC7269"/>
    <w:rsid w:val="00EC76D3"/>
    <w:rsid w:val="00ED0198"/>
    <w:rsid w:val="00ED025E"/>
    <w:rsid w:val="00ED0A24"/>
    <w:rsid w:val="00ED0DDA"/>
    <w:rsid w:val="00ED2C03"/>
    <w:rsid w:val="00ED2FC8"/>
    <w:rsid w:val="00ED48B7"/>
    <w:rsid w:val="00ED50E9"/>
    <w:rsid w:val="00ED7609"/>
    <w:rsid w:val="00ED7B93"/>
    <w:rsid w:val="00EE2608"/>
    <w:rsid w:val="00EE329C"/>
    <w:rsid w:val="00EE3694"/>
    <w:rsid w:val="00EE394F"/>
    <w:rsid w:val="00EE50EB"/>
    <w:rsid w:val="00EE552E"/>
    <w:rsid w:val="00EE57D3"/>
    <w:rsid w:val="00EE585C"/>
    <w:rsid w:val="00EF02C1"/>
    <w:rsid w:val="00EF0B89"/>
    <w:rsid w:val="00EF138A"/>
    <w:rsid w:val="00EF196A"/>
    <w:rsid w:val="00EF1CCF"/>
    <w:rsid w:val="00EF27B2"/>
    <w:rsid w:val="00EF345E"/>
    <w:rsid w:val="00EF3A30"/>
    <w:rsid w:val="00EF3DA7"/>
    <w:rsid w:val="00EF4EDE"/>
    <w:rsid w:val="00EF5E37"/>
    <w:rsid w:val="00EF6442"/>
    <w:rsid w:val="00EF724D"/>
    <w:rsid w:val="00EF7E3D"/>
    <w:rsid w:val="00F02847"/>
    <w:rsid w:val="00F02FEF"/>
    <w:rsid w:val="00F03FE0"/>
    <w:rsid w:val="00F043BE"/>
    <w:rsid w:val="00F04D4F"/>
    <w:rsid w:val="00F04EF2"/>
    <w:rsid w:val="00F0534F"/>
    <w:rsid w:val="00F05959"/>
    <w:rsid w:val="00F06DE8"/>
    <w:rsid w:val="00F07229"/>
    <w:rsid w:val="00F074D9"/>
    <w:rsid w:val="00F103CE"/>
    <w:rsid w:val="00F10CF1"/>
    <w:rsid w:val="00F111D8"/>
    <w:rsid w:val="00F116DD"/>
    <w:rsid w:val="00F11D1F"/>
    <w:rsid w:val="00F11D82"/>
    <w:rsid w:val="00F1265E"/>
    <w:rsid w:val="00F13277"/>
    <w:rsid w:val="00F13C30"/>
    <w:rsid w:val="00F13DDD"/>
    <w:rsid w:val="00F147A6"/>
    <w:rsid w:val="00F15065"/>
    <w:rsid w:val="00F164AC"/>
    <w:rsid w:val="00F2263A"/>
    <w:rsid w:val="00F22769"/>
    <w:rsid w:val="00F23844"/>
    <w:rsid w:val="00F2401D"/>
    <w:rsid w:val="00F2432F"/>
    <w:rsid w:val="00F248F6"/>
    <w:rsid w:val="00F25961"/>
    <w:rsid w:val="00F27A89"/>
    <w:rsid w:val="00F27D73"/>
    <w:rsid w:val="00F33020"/>
    <w:rsid w:val="00F333EA"/>
    <w:rsid w:val="00F3731F"/>
    <w:rsid w:val="00F373DF"/>
    <w:rsid w:val="00F3748B"/>
    <w:rsid w:val="00F40015"/>
    <w:rsid w:val="00F4013D"/>
    <w:rsid w:val="00F40D37"/>
    <w:rsid w:val="00F40D3D"/>
    <w:rsid w:val="00F418B0"/>
    <w:rsid w:val="00F427ED"/>
    <w:rsid w:val="00F42C4B"/>
    <w:rsid w:val="00F43916"/>
    <w:rsid w:val="00F43C3D"/>
    <w:rsid w:val="00F44EE0"/>
    <w:rsid w:val="00F47B29"/>
    <w:rsid w:val="00F47C6F"/>
    <w:rsid w:val="00F50211"/>
    <w:rsid w:val="00F5188D"/>
    <w:rsid w:val="00F51ECB"/>
    <w:rsid w:val="00F53AD4"/>
    <w:rsid w:val="00F5689F"/>
    <w:rsid w:val="00F60EA2"/>
    <w:rsid w:val="00F6130A"/>
    <w:rsid w:val="00F63891"/>
    <w:rsid w:val="00F64A86"/>
    <w:rsid w:val="00F670A5"/>
    <w:rsid w:val="00F716A2"/>
    <w:rsid w:val="00F71C1D"/>
    <w:rsid w:val="00F72079"/>
    <w:rsid w:val="00F72697"/>
    <w:rsid w:val="00F73CE4"/>
    <w:rsid w:val="00F748B8"/>
    <w:rsid w:val="00F769A7"/>
    <w:rsid w:val="00F77A42"/>
    <w:rsid w:val="00F801BB"/>
    <w:rsid w:val="00F80880"/>
    <w:rsid w:val="00F80884"/>
    <w:rsid w:val="00F81012"/>
    <w:rsid w:val="00F81CDB"/>
    <w:rsid w:val="00F820E0"/>
    <w:rsid w:val="00F82D65"/>
    <w:rsid w:val="00F834C5"/>
    <w:rsid w:val="00F84148"/>
    <w:rsid w:val="00F8418A"/>
    <w:rsid w:val="00F86730"/>
    <w:rsid w:val="00F874C0"/>
    <w:rsid w:val="00F91009"/>
    <w:rsid w:val="00F9121D"/>
    <w:rsid w:val="00F92B14"/>
    <w:rsid w:val="00F93B7A"/>
    <w:rsid w:val="00F93BB3"/>
    <w:rsid w:val="00F947F8"/>
    <w:rsid w:val="00F963E6"/>
    <w:rsid w:val="00F9646C"/>
    <w:rsid w:val="00F96C4E"/>
    <w:rsid w:val="00F972AB"/>
    <w:rsid w:val="00F97476"/>
    <w:rsid w:val="00F97F06"/>
    <w:rsid w:val="00FA0240"/>
    <w:rsid w:val="00FA0DD5"/>
    <w:rsid w:val="00FA11C5"/>
    <w:rsid w:val="00FA11C6"/>
    <w:rsid w:val="00FA2696"/>
    <w:rsid w:val="00FA2895"/>
    <w:rsid w:val="00FA2EAD"/>
    <w:rsid w:val="00FA3B47"/>
    <w:rsid w:val="00FA3D92"/>
    <w:rsid w:val="00FA420C"/>
    <w:rsid w:val="00FA539C"/>
    <w:rsid w:val="00FA540A"/>
    <w:rsid w:val="00FB2B59"/>
    <w:rsid w:val="00FB2C86"/>
    <w:rsid w:val="00FB36E0"/>
    <w:rsid w:val="00FB4CBB"/>
    <w:rsid w:val="00FB5CD5"/>
    <w:rsid w:val="00FB5EED"/>
    <w:rsid w:val="00FB68C3"/>
    <w:rsid w:val="00FB6EE2"/>
    <w:rsid w:val="00FB71B4"/>
    <w:rsid w:val="00FB75B7"/>
    <w:rsid w:val="00FC30DB"/>
    <w:rsid w:val="00FC4777"/>
    <w:rsid w:val="00FC4909"/>
    <w:rsid w:val="00FC51A0"/>
    <w:rsid w:val="00FC5CD9"/>
    <w:rsid w:val="00FC6858"/>
    <w:rsid w:val="00FC6E16"/>
    <w:rsid w:val="00FC7AF3"/>
    <w:rsid w:val="00FD0C40"/>
    <w:rsid w:val="00FD15D2"/>
    <w:rsid w:val="00FD1BDC"/>
    <w:rsid w:val="00FD2BEA"/>
    <w:rsid w:val="00FD519E"/>
    <w:rsid w:val="00FD54C8"/>
    <w:rsid w:val="00FD577E"/>
    <w:rsid w:val="00FE0AF9"/>
    <w:rsid w:val="00FE2BE9"/>
    <w:rsid w:val="00FE3C55"/>
    <w:rsid w:val="00FE3CF6"/>
    <w:rsid w:val="00FE57FF"/>
    <w:rsid w:val="00FE78DD"/>
    <w:rsid w:val="00FF0205"/>
    <w:rsid w:val="00FF0281"/>
    <w:rsid w:val="00FF02BB"/>
    <w:rsid w:val="00FF0C9B"/>
    <w:rsid w:val="00FF1163"/>
    <w:rsid w:val="00FF1F66"/>
    <w:rsid w:val="00FF30CC"/>
    <w:rsid w:val="00FF55CC"/>
    <w:rsid w:val="00FF77C6"/>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C3ABE8"/>
  <w15:docId w15:val="{5D1F506B-A219-49AF-9D38-CB79349CB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lsdException w:name="List 3" w:semiHidden="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B37"/>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43278"/>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4327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34327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343278"/>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qFormat/>
    <w:rsid w:val="0034327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343278"/>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qFormat/>
    <w:rsid w:val="00343278"/>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343278"/>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qFormat/>
    <w:rsid w:val="0034327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43278"/>
    <w:rPr>
      <w:rFonts w:asciiTheme="majorHAnsi" w:eastAsiaTheme="majorEastAsia" w:hAnsiTheme="majorHAnsi" w:cstheme="majorBidi"/>
      <w:b/>
      <w:bCs/>
      <w:color w:val="345A8A" w:themeColor="accent1" w:themeShade="B5"/>
      <w:sz w:val="32"/>
      <w:szCs w:val="32"/>
      <w:lang w:val="fr-FR" w:eastAsia="en-US"/>
    </w:rPr>
  </w:style>
  <w:style w:type="character" w:customStyle="1" w:styleId="Heading2Char">
    <w:name w:val="Heading 2 Char"/>
    <w:link w:val="Heading2"/>
    <w:uiPriority w:val="9"/>
    <w:rsid w:val="00343278"/>
    <w:rPr>
      <w:rFonts w:asciiTheme="majorHAnsi" w:eastAsiaTheme="majorEastAsia" w:hAnsiTheme="majorHAnsi" w:cstheme="majorBidi"/>
      <w:b/>
      <w:bCs/>
      <w:color w:val="4F81BD" w:themeColor="accent1"/>
      <w:sz w:val="26"/>
      <w:szCs w:val="26"/>
      <w:lang w:val="fr-FR" w:eastAsia="en-US"/>
    </w:rPr>
  </w:style>
  <w:style w:type="character" w:customStyle="1" w:styleId="Heading3Char">
    <w:name w:val="Heading 3 Char"/>
    <w:basedOn w:val="DefaultParagraphFont"/>
    <w:link w:val="Heading3"/>
    <w:uiPriority w:val="9"/>
    <w:rsid w:val="00343278"/>
    <w:rPr>
      <w:rFonts w:asciiTheme="majorHAnsi" w:eastAsiaTheme="majorEastAsia" w:hAnsiTheme="majorHAnsi" w:cstheme="majorBidi"/>
      <w:b/>
      <w:bCs/>
      <w:color w:val="4F81BD" w:themeColor="accent1"/>
      <w:sz w:val="22"/>
      <w:szCs w:val="22"/>
      <w:lang w:val="fr-FR" w:eastAsia="en-US"/>
    </w:rPr>
  </w:style>
  <w:style w:type="character" w:customStyle="1" w:styleId="Heading4Char">
    <w:name w:val="Heading 4 Char"/>
    <w:basedOn w:val="DefaultParagraphFont"/>
    <w:link w:val="Heading4"/>
    <w:uiPriority w:val="9"/>
    <w:rsid w:val="00343278"/>
    <w:rPr>
      <w:rFonts w:asciiTheme="majorHAnsi" w:eastAsiaTheme="majorEastAsia" w:hAnsiTheme="majorHAnsi" w:cstheme="majorBidi"/>
      <w:b/>
      <w:bCs/>
      <w:i/>
      <w:iCs/>
      <w:color w:val="4F81BD" w:themeColor="accent1"/>
      <w:sz w:val="22"/>
      <w:szCs w:val="22"/>
      <w:lang w:val="fr-FR" w:eastAsia="en-US"/>
    </w:rPr>
  </w:style>
  <w:style w:type="character" w:customStyle="1" w:styleId="Heading5Char">
    <w:name w:val="Heading 5 Char"/>
    <w:basedOn w:val="DefaultParagraphFont"/>
    <w:link w:val="Heading5"/>
    <w:semiHidden/>
    <w:rsid w:val="000F2D12"/>
    <w:rPr>
      <w:rFonts w:asciiTheme="majorHAnsi" w:eastAsiaTheme="majorEastAsia" w:hAnsiTheme="majorHAnsi" w:cstheme="majorBidi"/>
      <w:color w:val="243F60" w:themeColor="accent1" w:themeShade="7F"/>
      <w:sz w:val="22"/>
      <w:szCs w:val="22"/>
      <w:lang w:val="en-US" w:eastAsia="en-US"/>
    </w:rPr>
  </w:style>
  <w:style w:type="character" w:customStyle="1" w:styleId="Heading6Char">
    <w:name w:val="Heading 6 Char"/>
    <w:basedOn w:val="DefaultParagraphFont"/>
    <w:link w:val="Heading6"/>
    <w:uiPriority w:val="9"/>
    <w:semiHidden/>
    <w:rsid w:val="007E0C5F"/>
    <w:rPr>
      <w:rFonts w:asciiTheme="majorHAnsi" w:eastAsiaTheme="majorEastAsia" w:hAnsiTheme="majorHAnsi" w:cstheme="majorBidi"/>
      <w:i/>
      <w:iCs/>
      <w:color w:val="243F60" w:themeColor="accent1" w:themeShade="7F"/>
      <w:sz w:val="22"/>
      <w:szCs w:val="22"/>
      <w:lang w:val="fr-FR" w:eastAsia="en-US"/>
    </w:rPr>
  </w:style>
  <w:style w:type="character" w:customStyle="1" w:styleId="Heading7Char">
    <w:name w:val="Heading 7 Char"/>
    <w:basedOn w:val="DefaultParagraphFont"/>
    <w:link w:val="Heading7"/>
    <w:semiHidden/>
    <w:rsid w:val="000F2D12"/>
    <w:rPr>
      <w:rFonts w:asciiTheme="majorHAnsi" w:eastAsiaTheme="majorEastAsia" w:hAnsiTheme="majorHAnsi" w:cstheme="majorBidi"/>
      <w:i/>
      <w:iCs/>
      <w:color w:val="404040" w:themeColor="text1" w:themeTint="BF"/>
      <w:sz w:val="22"/>
      <w:szCs w:val="22"/>
      <w:lang w:val="en-US" w:eastAsia="en-US"/>
    </w:rPr>
  </w:style>
  <w:style w:type="character" w:customStyle="1" w:styleId="Heading8Char">
    <w:name w:val="Heading 8 Char"/>
    <w:basedOn w:val="DefaultParagraphFont"/>
    <w:link w:val="Heading8"/>
    <w:uiPriority w:val="9"/>
    <w:semiHidden/>
    <w:rsid w:val="007E0C5F"/>
    <w:rPr>
      <w:rFonts w:asciiTheme="majorHAnsi" w:eastAsiaTheme="majorEastAsia" w:hAnsiTheme="majorHAnsi" w:cstheme="majorBidi"/>
      <w:color w:val="404040" w:themeColor="text1" w:themeTint="BF"/>
      <w:lang w:val="fr-FR" w:eastAsia="en-US"/>
    </w:rPr>
  </w:style>
  <w:style w:type="character" w:customStyle="1" w:styleId="Heading9Char">
    <w:name w:val="Heading 9 Char"/>
    <w:basedOn w:val="DefaultParagraphFont"/>
    <w:link w:val="Heading9"/>
    <w:uiPriority w:val="9"/>
    <w:semiHidden/>
    <w:rsid w:val="007E0C5F"/>
    <w:rPr>
      <w:rFonts w:asciiTheme="majorHAnsi" w:eastAsiaTheme="majorEastAsia" w:hAnsiTheme="majorHAnsi" w:cstheme="majorBidi"/>
      <w:i/>
      <w:iCs/>
      <w:color w:val="404040" w:themeColor="text1" w:themeTint="BF"/>
      <w:lang w:val="fr-FR" w:eastAsia="en-US"/>
    </w:rPr>
  </w:style>
  <w:style w:type="character" w:styleId="Emphasis">
    <w:name w:val="Emphasis"/>
    <w:uiPriority w:val="20"/>
    <w:qFormat/>
    <w:rsid w:val="004C678B"/>
    <w:rPr>
      <w:b w:val="0"/>
      <w:bCs/>
      <w:i/>
      <w:iCs w:val="0"/>
    </w:rPr>
  </w:style>
  <w:style w:type="paragraph" w:styleId="ListParagraph">
    <w:name w:val="List Paragraph"/>
    <w:basedOn w:val="Normal"/>
    <w:uiPriority w:val="34"/>
    <w:qFormat/>
    <w:rsid w:val="00343278"/>
    <w:pPr>
      <w:ind w:left="720"/>
      <w:contextualSpacing/>
    </w:pPr>
    <w:rPr>
      <w:rFonts w:eastAsiaTheme="minorEastAsia"/>
    </w:rPr>
  </w:style>
  <w:style w:type="paragraph" w:customStyle="1" w:styleId="Listamulticolor-nfasis11">
    <w:name w:val="Lista multicolor - Énfasis 11"/>
    <w:basedOn w:val="Normal"/>
    <w:semiHidden/>
    <w:qFormat/>
    <w:rsid w:val="00343278"/>
    <w:pPr>
      <w:ind w:left="720"/>
      <w:contextualSpacing/>
    </w:pPr>
    <w:rPr>
      <w:rFonts w:ascii="Cambria" w:eastAsia="MS Mincho" w:hAnsi="Cambria"/>
      <w:lang w:val="es-ES_tradnl" w:eastAsia="ja-JP"/>
    </w:rPr>
  </w:style>
  <w:style w:type="character" w:customStyle="1" w:styleId="A2">
    <w:name w:val="A2"/>
    <w:uiPriority w:val="99"/>
    <w:semiHidden/>
    <w:rsid w:val="00343278"/>
    <w:rPr>
      <w:rFonts w:cs="Arial"/>
      <w:color w:val="000000"/>
      <w:sz w:val="14"/>
      <w:szCs w:val="14"/>
    </w:rPr>
  </w:style>
  <w:style w:type="character" w:customStyle="1" w:styleId="apple-converted-space">
    <w:name w:val="apple-converted-space"/>
    <w:basedOn w:val="DefaultParagraphFont"/>
    <w:rsid w:val="00343278"/>
  </w:style>
  <w:style w:type="paragraph" w:customStyle="1" w:styleId="Article">
    <w:name w:val="Article"/>
    <w:basedOn w:val="Normal"/>
    <w:qFormat/>
    <w:rsid w:val="00343278"/>
    <w:rPr>
      <w:color w:val="262626" w:themeColor="text1" w:themeTint="D9"/>
    </w:rPr>
  </w:style>
  <w:style w:type="paragraph" w:styleId="BalloonText">
    <w:name w:val="Balloon Text"/>
    <w:basedOn w:val="Normal"/>
    <w:link w:val="BalloonTextChar"/>
    <w:unhideWhenUsed/>
    <w:rsid w:val="00343278"/>
    <w:rPr>
      <w:rFonts w:ascii="Tahoma" w:hAnsi="Tahoma" w:cs="Tahoma"/>
      <w:sz w:val="16"/>
      <w:szCs w:val="16"/>
    </w:rPr>
  </w:style>
  <w:style w:type="character" w:customStyle="1" w:styleId="BalloonTextChar">
    <w:name w:val="Balloon Text Char"/>
    <w:basedOn w:val="DefaultParagraphFont"/>
    <w:link w:val="BalloonText"/>
    <w:uiPriority w:val="99"/>
    <w:rsid w:val="00343278"/>
    <w:rPr>
      <w:rFonts w:ascii="Tahoma" w:eastAsia="Calibri" w:hAnsi="Tahoma" w:cs="Tahoma"/>
      <w:sz w:val="16"/>
      <w:szCs w:val="16"/>
      <w:lang w:val="fr-FR" w:eastAsia="en-US"/>
    </w:rPr>
  </w:style>
  <w:style w:type="paragraph" w:styleId="Bibliography">
    <w:name w:val="Bibliography"/>
    <w:basedOn w:val="Normal"/>
    <w:next w:val="Normal"/>
    <w:uiPriority w:val="37"/>
    <w:semiHidden/>
    <w:rsid w:val="00343278"/>
  </w:style>
  <w:style w:type="paragraph" w:styleId="BlockText">
    <w:name w:val="Block Text"/>
    <w:basedOn w:val="Normal"/>
    <w:uiPriority w:val="99"/>
    <w:semiHidden/>
    <w:rsid w:val="00343278"/>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eastAsiaTheme="minorEastAsia"/>
      <w:i/>
      <w:iCs/>
      <w:color w:val="4F81BD" w:themeColor="accent1"/>
    </w:rPr>
  </w:style>
  <w:style w:type="paragraph" w:styleId="BodyText">
    <w:name w:val="Body Text"/>
    <w:basedOn w:val="Normal"/>
    <w:link w:val="BodyTextChar"/>
    <w:semiHidden/>
    <w:rsid w:val="00343278"/>
    <w:pPr>
      <w:spacing w:after="120"/>
    </w:pPr>
  </w:style>
  <w:style w:type="character" w:customStyle="1" w:styleId="BodyTextChar">
    <w:name w:val="Body Text Char"/>
    <w:basedOn w:val="DefaultParagraphFont"/>
    <w:link w:val="BodyText"/>
    <w:semiHidden/>
    <w:rsid w:val="000F2D12"/>
    <w:rPr>
      <w:sz w:val="22"/>
      <w:szCs w:val="22"/>
      <w:lang w:val="en-US" w:eastAsia="en-US"/>
    </w:rPr>
  </w:style>
  <w:style w:type="paragraph" w:styleId="BodyText2">
    <w:name w:val="Body Text 2"/>
    <w:basedOn w:val="Normal"/>
    <w:link w:val="BodyText2Char"/>
    <w:uiPriority w:val="99"/>
    <w:semiHidden/>
    <w:rsid w:val="00343278"/>
    <w:pPr>
      <w:spacing w:after="120" w:line="480" w:lineRule="auto"/>
    </w:pPr>
  </w:style>
  <w:style w:type="character" w:customStyle="1" w:styleId="BodyText2Char">
    <w:name w:val="Body Text 2 Char"/>
    <w:basedOn w:val="DefaultParagraphFont"/>
    <w:link w:val="BodyText2"/>
    <w:uiPriority w:val="99"/>
    <w:semiHidden/>
    <w:rsid w:val="007E0C5F"/>
    <w:rPr>
      <w:rFonts w:ascii="Calibri" w:hAnsi="Calibri" w:cs="Arial"/>
      <w:sz w:val="22"/>
      <w:szCs w:val="22"/>
      <w:lang w:val="fr-FR" w:eastAsia="en-US"/>
    </w:rPr>
  </w:style>
  <w:style w:type="paragraph" w:styleId="BodyText3">
    <w:name w:val="Body Text 3"/>
    <w:basedOn w:val="Normal"/>
    <w:link w:val="BodyText3Char"/>
    <w:uiPriority w:val="99"/>
    <w:semiHidden/>
    <w:rsid w:val="00343278"/>
    <w:pPr>
      <w:spacing w:after="120"/>
    </w:pPr>
    <w:rPr>
      <w:sz w:val="16"/>
      <w:szCs w:val="16"/>
    </w:rPr>
  </w:style>
  <w:style w:type="character" w:customStyle="1" w:styleId="BodyText3Char">
    <w:name w:val="Body Text 3 Char"/>
    <w:basedOn w:val="DefaultParagraphFont"/>
    <w:link w:val="BodyText3"/>
    <w:uiPriority w:val="99"/>
    <w:semiHidden/>
    <w:rsid w:val="007E0C5F"/>
    <w:rPr>
      <w:rFonts w:ascii="Calibri" w:hAnsi="Calibri" w:cs="Arial"/>
      <w:sz w:val="16"/>
      <w:szCs w:val="16"/>
      <w:lang w:val="fr-FR" w:eastAsia="en-US"/>
    </w:rPr>
  </w:style>
  <w:style w:type="paragraph" w:styleId="BodyTextFirstIndent">
    <w:name w:val="Body Text First Indent"/>
    <w:basedOn w:val="BodyText"/>
    <w:link w:val="BodyTextFirstIndentChar"/>
    <w:uiPriority w:val="99"/>
    <w:unhideWhenUsed/>
    <w:rsid w:val="00343278"/>
    <w:pPr>
      <w:spacing w:before="120"/>
      <w:ind w:firstLine="360"/>
      <w:jc w:val="both"/>
    </w:pPr>
  </w:style>
  <w:style w:type="character" w:customStyle="1" w:styleId="BodyTextFirstIndentChar">
    <w:name w:val="Body Text First Indent Char"/>
    <w:basedOn w:val="BodyTextChar"/>
    <w:link w:val="BodyTextFirstIndent"/>
    <w:uiPriority w:val="99"/>
    <w:rsid w:val="00343278"/>
    <w:rPr>
      <w:sz w:val="22"/>
      <w:szCs w:val="22"/>
      <w:lang w:val="en-US" w:eastAsia="en-US"/>
    </w:rPr>
  </w:style>
  <w:style w:type="paragraph" w:styleId="BodyTextIndent">
    <w:name w:val="Body Text Indent"/>
    <w:basedOn w:val="Normal"/>
    <w:link w:val="BodyTextIndentChar"/>
    <w:rsid w:val="00343278"/>
    <w:pPr>
      <w:spacing w:after="120"/>
      <w:ind w:left="360"/>
    </w:pPr>
  </w:style>
  <w:style w:type="character" w:customStyle="1" w:styleId="BodyTextIndentChar">
    <w:name w:val="Body Text Indent Char"/>
    <w:basedOn w:val="DefaultParagraphFont"/>
    <w:link w:val="BodyTextIndent"/>
    <w:uiPriority w:val="99"/>
    <w:semiHidden/>
    <w:rsid w:val="007E0C5F"/>
    <w:rPr>
      <w:rFonts w:ascii="Calibri" w:hAnsi="Calibri" w:cs="Arial"/>
      <w:sz w:val="22"/>
      <w:szCs w:val="22"/>
      <w:lang w:val="fr-FR" w:eastAsia="en-US"/>
    </w:rPr>
  </w:style>
  <w:style w:type="paragraph" w:styleId="BodyTextFirstIndent2">
    <w:name w:val="Body Text First Indent 2"/>
    <w:basedOn w:val="BodyTextIndent"/>
    <w:link w:val="BodyTextFirstIndent2Char"/>
    <w:uiPriority w:val="99"/>
    <w:semiHidden/>
    <w:rsid w:val="00343278"/>
    <w:pPr>
      <w:spacing w:after="0"/>
      <w:ind w:firstLine="360"/>
    </w:pPr>
  </w:style>
  <w:style w:type="character" w:customStyle="1" w:styleId="BodyTextFirstIndent2Char">
    <w:name w:val="Body Text First Indent 2 Char"/>
    <w:basedOn w:val="BodyTextIndentChar"/>
    <w:link w:val="BodyTextFirstIndent2"/>
    <w:uiPriority w:val="99"/>
    <w:semiHidden/>
    <w:rsid w:val="007E0C5F"/>
    <w:rPr>
      <w:rFonts w:ascii="Calibri" w:hAnsi="Calibri" w:cs="Arial"/>
      <w:sz w:val="22"/>
      <w:szCs w:val="22"/>
      <w:lang w:val="fr-FR" w:eastAsia="en-US"/>
    </w:rPr>
  </w:style>
  <w:style w:type="character" w:styleId="BookTitle">
    <w:name w:val="Book Title"/>
    <w:basedOn w:val="DefaultParagraphFont"/>
    <w:uiPriority w:val="33"/>
    <w:semiHidden/>
    <w:qFormat/>
    <w:rsid w:val="00343278"/>
    <w:rPr>
      <w:b/>
      <w:bCs/>
      <w:smallCaps/>
      <w:spacing w:val="5"/>
    </w:rPr>
  </w:style>
  <w:style w:type="character" w:styleId="CommentReference">
    <w:name w:val="annotation reference"/>
    <w:uiPriority w:val="99"/>
    <w:semiHidden/>
    <w:rsid w:val="00343278"/>
    <w:rPr>
      <w:sz w:val="18"/>
    </w:rPr>
  </w:style>
  <w:style w:type="paragraph" w:customStyle="1" w:styleId="CoverPageName">
    <w:name w:val="CoverPage Name"/>
    <w:basedOn w:val="Normal"/>
    <w:semiHidden/>
    <w:qFormat/>
    <w:rsid w:val="00343278"/>
    <w:pPr>
      <w:spacing w:before="240" w:after="60" w:line="288" w:lineRule="auto"/>
      <w:ind w:left="1440"/>
    </w:pPr>
    <w:rPr>
      <w:rFonts w:ascii="Tahoma" w:eastAsia="Times New Roman" w:hAnsi="Tahoma" w:cs="Tahoma"/>
      <w:b/>
      <w:sz w:val="56"/>
      <w:szCs w:val="56"/>
    </w:rPr>
  </w:style>
  <w:style w:type="paragraph" w:styleId="E-mailSignature">
    <w:name w:val="E-mail Signature"/>
    <w:basedOn w:val="Normal"/>
    <w:link w:val="E-mailSignatureChar"/>
    <w:uiPriority w:val="99"/>
    <w:unhideWhenUsed/>
    <w:rsid w:val="00343278"/>
  </w:style>
  <w:style w:type="character" w:customStyle="1" w:styleId="E-mailSignatureChar">
    <w:name w:val="E-mail Signature Char"/>
    <w:basedOn w:val="DefaultParagraphFont"/>
    <w:link w:val="E-mailSignature"/>
    <w:uiPriority w:val="99"/>
    <w:rsid w:val="00343278"/>
    <w:rPr>
      <w:rFonts w:ascii="Calibri" w:eastAsia="Calibri" w:hAnsi="Calibri" w:cs="Arial"/>
      <w:sz w:val="22"/>
      <w:szCs w:val="22"/>
      <w:lang w:val="fr-FR" w:eastAsia="en-US"/>
    </w:rPr>
  </w:style>
  <w:style w:type="character" w:styleId="EndnoteReference">
    <w:name w:val="endnote reference"/>
    <w:basedOn w:val="DefaultParagraphFont"/>
    <w:uiPriority w:val="99"/>
    <w:unhideWhenUsed/>
    <w:rsid w:val="00343278"/>
    <w:rPr>
      <w:vertAlign w:val="superscript"/>
    </w:rPr>
  </w:style>
  <w:style w:type="paragraph" w:styleId="EndnoteText">
    <w:name w:val="endnote text"/>
    <w:basedOn w:val="Normal"/>
    <w:link w:val="EndnoteTextChar"/>
    <w:uiPriority w:val="99"/>
    <w:unhideWhenUsed/>
    <w:rsid w:val="00343278"/>
    <w:rPr>
      <w:sz w:val="20"/>
      <w:szCs w:val="20"/>
    </w:rPr>
  </w:style>
  <w:style w:type="character" w:customStyle="1" w:styleId="EndnoteTextChar">
    <w:name w:val="Endnote Text Char"/>
    <w:basedOn w:val="DefaultParagraphFont"/>
    <w:link w:val="EndnoteText"/>
    <w:uiPriority w:val="99"/>
    <w:rsid w:val="00343278"/>
    <w:rPr>
      <w:rFonts w:ascii="Calibri" w:eastAsia="Calibri" w:hAnsi="Calibri" w:cs="Arial"/>
      <w:lang w:val="fr-FR" w:eastAsia="en-US"/>
    </w:rPr>
  </w:style>
  <w:style w:type="character" w:styleId="FollowedHyperlink">
    <w:name w:val="FollowedHyperlink"/>
    <w:basedOn w:val="DefaultParagraphFont"/>
    <w:uiPriority w:val="99"/>
    <w:unhideWhenUsed/>
    <w:rsid w:val="00343278"/>
    <w:rPr>
      <w:color w:val="800080" w:themeColor="followedHyperlink"/>
      <w:u w:val="single"/>
    </w:rPr>
  </w:style>
  <w:style w:type="paragraph" w:styleId="Footer">
    <w:name w:val="footer"/>
    <w:basedOn w:val="Normal"/>
    <w:link w:val="FooterChar"/>
    <w:rsid w:val="00343278"/>
    <w:pPr>
      <w:tabs>
        <w:tab w:val="center" w:pos="4680"/>
        <w:tab w:val="right" w:pos="9360"/>
      </w:tabs>
    </w:pPr>
  </w:style>
  <w:style w:type="character" w:customStyle="1" w:styleId="FooterChar">
    <w:name w:val="Footer Char"/>
    <w:basedOn w:val="DefaultParagraphFont"/>
    <w:link w:val="Footer"/>
    <w:rsid w:val="000F2D12"/>
    <w:rPr>
      <w:sz w:val="22"/>
      <w:szCs w:val="22"/>
      <w:lang w:val="en-US" w:eastAsia="en-US"/>
    </w:rPr>
  </w:style>
  <w:style w:type="character" w:styleId="FootnoteReference">
    <w:name w:val="footnote reference"/>
    <w:rsid w:val="00343278"/>
    <w:rPr>
      <w:vertAlign w:val="superscript"/>
    </w:rPr>
  </w:style>
  <w:style w:type="paragraph" w:styleId="FootnoteText">
    <w:name w:val="footnote text"/>
    <w:basedOn w:val="Normal"/>
    <w:link w:val="FootnoteTextChar"/>
    <w:semiHidden/>
    <w:rsid w:val="00343278"/>
    <w:rPr>
      <w:rFonts w:eastAsia="Times New Roman"/>
    </w:rPr>
  </w:style>
  <w:style w:type="character" w:customStyle="1" w:styleId="FootnoteTextChar">
    <w:name w:val="Footnote Text Char"/>
    <w:basedOn w:val="DefaultParagraphFont"/>
    <w:link w:val="FootnoteText"/>
    <w:semiHidden/>
    <w:rsid w:val="00343278"/>
    <w:rPr>
      <w:rFonts w:eastAsia="Times New Roman"/>
      <w:sz w:val="22"/>
      <w:szCs w:val="22"/>
      <w:lang w:val="fr-FR" w:eastAsia="en-US"/>
    </w:rPr>
  </w:style>
  <w:style w:type="character" w:styleId="Hyperlink">
    <w:name w:val="Hyperlink"/>
    <w:rsid w:val="00343278"/>
    <w:rPr>
      <w:color w:val="0000FF"/>
      <w:u w:val="single"/>
    </w:rPr>
  </w:style>
  <w:style w:type="paragraph" w:customStyle="1" w:styleId="ImageCaption">
    <w:name w:val="ImageCaption"/>
    <w:basedOn w:val="Normal"/>
    <w:qFormat/>
    <w:rsid w:val="00343278"/>
    <w:rPr>
      <w:rFonts w:ascii="Cambria" w:eastAsia="Cambria" w:hAnsi="Cambria"/>
    </w:rPr>
  </w:style>
  <w:style w:type="paragraph" w:customStyle="1" w:styleId="ImageStyle">
    <w:name w:val="ImageStyle"/>
    <w:basedOn w:val="Normal"/>
    <w:autoRedefine/>
    <w:qFormat/>
    <w:rsid w:val="0050618D"/>
    <w:rPr>
      <w:rFonts w:ascii="Cambria" w:eastAsia="Cambria" w:hAnsi="Cambria"/>
      <w:b/>
      <w:bCs/>
      <w:noProof/>
      <w:szCs w:val="24"/>
      <w:lang w:val="en-IN" w:eastAsia="en-IN"/>
    </w:rPr>
  </w:style>
  <w:style w:type="character" w:styleId="IntenseEmphasis">
    <w:name w:val="Intense Emphasis"/>
    <w:basedOn w:val="DefaultParagraphFont"/>
    <w:uiPriority w:val="21"/>
    <w:semiHidden/>
    <w:qFormat/>
    <w:rsid w:val="00343278"/>
    <w:rPr>
      <w:b/>
      <w:bCs/>
      <w:i/>
      <w:iCs/>
      <w:color w:val="4F81BD" w:themeColor="accent1"/>
    </w:rPr>
  </w:style>
  <w:style w:type="paragraph" w:styleId="ListBullet">
    <w:name w:val="List Bullet"/>
    <w:basedOn w:val="Normal"/>
    <w:uiPriority w:val="99"/>
    <w:rsid w:val="00343278"/>
    <w:pPr>
      <w:numPr>
        <w:numId w:val="1"/>
      </w:numPr>
      <w:contextualSpacing/>
    </w:pPr>
  </w:style>
  <w:style w:type="paragraph" w:styleId="ListBullet2">
    <w:name w:val="List Bullet 2"/>
    <w:basedOn w:val="Normal"/>
    <w:uiPriority w:val="99"/>
    <w:rsid w:val="00343278"/>
    <w:pPr>
      <w:numPr>
        <w:numId w:val="3"/>
      </w:numPr>
      <w:contextualSpacing/>
    </w:pPr>
  </w:style>
  <w:style w:type="paragraph" w:styleId="ListNumber">
    <w:name w:val="List Number"/>
    <w:basedOn w:val="Normal"/>
    <w:uiPriority w:val="99"/>
    <w:rsid w:val="00343278"/>
    <w:pPr>
      <w:numPr>
        <w:numId w:val="2"/>
      </w:numPr>
      <w:spacing w:before="100" w:after="100"/>
      <w:contextualSpacing/>
      <w:jc w:val="both"/>
    </w:pPr>
  </w:style>
  <w:style w:type="paragraph" w:styleId="ListNumber2">
    <w:name w:val="List Number 2"/>
    <w:basedOn w:val="Normal"/>
    <w:uiPriority w:val="99"/>
    <w:semiHidden/>
    <w:rsid w:val="00343278"/>
    <w:pPr>
      <w:numPr>
        <w:numId w:val="4"/>
      </w:numPr>
      <w:contextualSpacing/>
    </w:pPr>
  </w:style>
  <w:style w:type="paragraph" w:styleId="NoSpacing">
    <w:name w:val="No Spacing"/>
    <w:uiPriority w:val="1"/>
    <w:semiHidden/>
    <w:qFormat/>
    <w:rsid w:val="00343278"/>
    <w:rPr>
      <w:rFonts w:asciiTheme="minorHAnsi" w:hAnsiTheme="minorHAnsi" w:cstheme="minorBidi"/>
      <w:sz w:val="24"/>
      <w:szCs w:val="24"/>
      <w:lang w:val="en-US" w:eastAsia="en-US"/>
    </w:rPr>
  </w:style>
  <w:style w:type="paragraph" w:styleId="NormalWeb">
    <w:name w:val="Normal (Web)"/>
    <w:basedOn w:val="Normal"/>
    <w:uiPriority w:val="99"/>
    <w:rsid w:val="00343278"/>
    <w:pPr>
      <w:spacing w:before="100" w:beforeAutospacing="1" w:after="100" w:afterAutospacing="1"/>
    </w:pPr>
    <w:rPr>
      <w:rFonts w:eastAsia="Times New Roman"/>
    </w:rPr>
  </w:style>
  <w:style w:type="paragraph" w:styleId="PlainText">
    <w:name w:val="Plain Text"/>
    <w:basedOn w:val="Normal"/>
    <w:link w:val="PlainTextChar"/>
    <w:uiPriority w:val="99"/>
    <w:semiHidden/>
    <w:rsid w:val="00343278"/>
    <w:rPr>
      <w:szCs w:val="21"/>
    </w:rPr>
  </w:style>
  <w:style w:type="character" w:customStyle="1" w:styleId="PlainTextChar">
    <w:name w:val="Plain Text Char"/>
    <w:basedOn w:val="DefaultParagraphFont"/>
    <w:link w:val="PlainText"/>
    <w:uiPriority w:val="99"/>
    <w:semiHidden/>
    <w:rsid w:val="000F2D12"/>
    <w:rPr>
      <w:sz w:val="22"/>
      <w:szCs w:val="21"/>
      <w:lang w:val="en-US" w:eastAsia="en-US"/>
    </w:rPr>
  </w:style>
  <w:style w:type="paragraph" w:styleId="Quote">
    <w:name w:val="Quote"/>
    <w:basedOn w:val="Normal"/>
    <w:next w:val="Normal"/>
    <w:link w:val="QuoteChar"/>
    <w:uiPriority w:val="29"/>
    <w:semiHidden/>
    <w:qFormat/>
    <w:rsid w:val="00343278"/>
    <w:rPr>
      <w:i/>
      <w:iCs/>
      <w:color w:val="000000" w:themeColor="text1"/>
    </w:rPr>
  </w:style>
  <w:style w:type="character" w:customStyle="1" w:styleId="QuoteChar">
    <w:name w:val="Quote Char"/>
    <w:basedOn w:val="DefaultParagraphFont"/>
    <w:link w:val="Quote"/>
    <w:uiPriority w:val="29"/>
    <w:semiHidden/>
    <w:rsid w:val="007E0C5F"/>
    <w:rPr>
      <w:rFonts w:ascii="Calibri" w:hAnsi="Calibri" w:cs="Arial"/>
      <w:i/>
      <w:iCs/>
      <w:color w:val="000000" w:themeColor="text1"/>
      <w:sz w:val="22"/>
      <w:szCs w:val="22"/>
      <w:lang w:val="fr-FR" w:eastAsia="en-US"/>
    </w:rPr>
  </w:style>
  <w:style w:type="character" w:customStyle="1" w:styleId="st1">
    <w:name w:val="st1"/>
    <w:basedOn w:val="DefaultParagraphFont"/>
    <w:rsid w:val="00343278"/>
  </w:style>
  <w:style w:type="character" w:styleId="Strong">
    <w:name w:val="Strong"/>
    <w:basedOn w:val="DefaultParagraphFont"/>
    <w:uiPriority w:val="22"/>
    <w:qFormat/>
    <w:rsid w:val="00343278"/>
    <w:rPr>
      <w:b/>
      <w:bCs/>
    </w:rPr>
  </w:style>
  <w:style w:type="paragraph" w:styleId="Subtitle">
    <w:name w:val="Subtitle"/>
    <w:basedOn w:val="Normal"/>
    <w:next w:val="Normal"/>
    <w:link w:val="SubtitleChar"/>
    <w:semiHidden/>
    <w:qFormat/>
    <w:rsid w:val="00343278"/>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semiHidden/>
    <w:rsid w:val="000F2D12"/>
    <w:rPr>
      <w:rFonts w:asciiTheme="majorHAnsi" w:eastAsiaTheme="majorEastAsia" w:hAnsiTheme="majorHAnsi" w:cstheme="majorBidi"/>
      <w:i/>
      <w:iCs/>
      <w:color w:val="4F81BD" w:themeColor="accent1"/>
      <w:spacing w:val="15"/>
      <w:sz w:val="22"/>
      <w:szCs w:val="22"/>
      <w:lang w:val="en-US" w:eastAsia="en-US"/>
    </w:rPr>
  </w:style>
  <w:style w:type="character" w:styleId="SubtleEmphasis">
    <w:name w:val="Subtle Emphasis"/>
    <w:basedOn w:val="DefaultParagraphFont"/>
    <w:uiPriority w:val="19"/>
    <w:semiHidden/>
    <w:qFormat/>
    <w:rsid w:val="00343278"/>
    <w:rPr>
      <w:i/>
      <w:iCs/>
      <w:color w:val="808080" w:themeColor="text1" w:themeTint="7F"/>
    </w:rPr>
  </w:style>
  <w:style w:type="table" w:styleId="TableContemporary">
    <w:name w:val="Table Contemporary"/>
    <w:basedOn w:val="TableNormal"/>
    <w:uiPriority w:val="99"/>
    <w:unhideWhenUsed/>
    <w:rsid w:val="00343278"/>
    <w:rPr>
      <w:rFonts w:asciiTheme="minorHAnsi" w:hAnsiTheme="minorHAnsi" w:cstheme="minorBidi"/>
      <w:sz w:val="24"/>
      <w:szCs w:val="24"/>
      <w:lang w:val="en-US" w:eastAsia="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Grid">
    <w:name w:val="Table Grid"/>
    <w:basedOn w:val="TableNormal"/>
    <w:uiPriority w:val="59"/>
    <w:rsid w:val="00343278"/>
    <w:rPr>
      <w:rFonts w:ascii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ableofAuthorities">
    <w:name w:val="table of authorities"/>
    <w:basedOn w:val="Normal"/>
    <w:next w:val="Normal"/>
    <w:uiPriority w:val="99"/>
    <w:semiHidden/>
    <w:rsid w:val="00343278"/>
    <w:pPr>
      <w:ind w:left="240" w:hanging="240"/>
    </w:pPr>
  </w:style>
  <w:style w:type="paragraph" w:styleId="TableofFigures">
    <w:name w:val="table of figures"/>
    <w:basedOn w:val="Normal"/>
    <w:next w:val="Normal"/>
    <w:uiPriority w:val="99"/>
    <w:semiHidden/>
    <w:rsid w:val="00343278"/>
  </w:style>
  <w:style w:type="paragraph" w:customStyle="1" w:styleId="TableCaption">
    <w:name w:val="TableCaption"/>
    <w:basedOn w:val="Normal"/>
    <w:qFormat/>
    <w:rsid w:val="00343278"/>
    <w:rPr>
      <w:rFonts w:ascii="Cambria" w:eastAsia="Cambria" w:hAnsi="Cambria"/>
    </w:rPr>
  </w:style>
  <w:style w:type="paragraph" w:customStyle="1" w:styleId="TableStyle">
    <w:name w:val="TableStyle"/>
    <w:basedOn w:val="Normal"/>
    <w:qFormat/>
    <w:rsid w:val="00343278"/>
  </w:style>
  <w:style w:type="paragraph" w:styleId="Title">
    <w:name w:val="Title"/>
    <w:basedOn w:val="Normal"/>
    <w:next w:val="Normal"/>
    <w:link w:val="TitleChar"/>
    <w:qFormat/>
    <w:rsid w:val="00343278"/>
    <w:pPr>
      <w:pBdr>
        <w:bottom w:val="single" w:sz="8" w:space="4" w:color="4F81BD" w:themeColor="accent1"/>
      </w:pBdr>
      <w:spacing w:after="300"/>
      <w:contextualSpacing/>
    </w:pPr>
    <w:rPr>
      <w:rFonts w:asciiTheme="majorHAnsi" w:eastAsiaTheme="majorEastAsia" w:hAnsiTheme="majorHAnsi" w:cstheme="majorBidi"/>
      <w:color w:val="183A63" w:themeColor="text2" w:themeShade="CC"/>
      <w:spacing w:val="5"/>
      <w:kern w:val="28"/>
      <w:sz w:val="52"/>
      <w:szCs w:val="52"/>
    </w:rPr>
  </w:style>
  <w:style w:type="character" w:customStyle="1" w:styleId="TitleChar">
    <w:name w:val="Title Char"/>
    <w:basedOn w:val="DefaultParagraphFont"/>
    <w:link w:val="Title"/>
    <w:rsid w:val="00343278"/>
    <w:rPr>
      <w:rFonts w:asciiTheme="majorHAnsi" w:eastAsiaTheme="majorEastAsia" w:hAnsiTheme="majorHAnsi" w:cstheme="majorBidi"/>
      <w:color w:val="183A63" w:themeColor="text2" w:themeShade="CC"/>
      <w:spacing w:val="5"/>
      <w:kern w:val="28"/>
      <w:sz w:val="52"/>
      <w:szCs w:val="52"/>
      <w:lang w:val="fr-FR" w:eastAsia="en-US"/>
    </w:rPr>
  </w:style>
  <w:style w:type="paragraph" w:styleId="TOC1">
    <w:name w:val="toc 1"/>
    <w:basedOn w:val="Normal"/>
    <w:next w:val="Normal"/>
    <w:autoRedefine/>
    <w:uiPriority w:val="39"/>
    <w:unhideWhenUsed/>
    <w:rsid w:val="00343278"/>
    <w:pPr>
      <w:spacing w:before="120"/>
    </w:pPr>
    <w:rPr>
      <w:rFonts w:asciiTheme="majorHAnsi" w:hAnsiTheme="majorHAnsi"/>
      <w:b/>
      <w:color w:val="548DD4"/>
    </w:rPr>
  </w:style>
  <w:style w:type="paragraph" w:styleId="TOC2">
    <w:name w:val="toc 2"/>
    <w:basedOn w:val="Normal"/>
    <w:next w:val="Normal"/>
    <w:autoRedefine/>
    <w:uiPriority w:val="39"/>
    <w:unhideWhenUsed/>
    <w:rsid w:val="00343278"/>
  </w:style>
  <w:style w:type="paragraph" w:styleId="TOC3">
    <w:name w:val="toc 3"/>
    <w:basedOn w:val="Normal"/>
    <w:next w:val="Normal"/>
    <w:autoRedefine/>
    <w:uiPriority w:val="39"/>
    <w:unhideWhenUsed/>
    <w:rsid w:val="00343278"/>
    <w:pPr>
      <w:ind w:left="240"/>
    </w:pPr>
    <w:rPr>
      <w:i/>
    </w:rPr>
  </w:style>
  <w:style w:type="paragraph" w:styleId="TOC4">
    <w:name w:val="toc 4"/>
    <w:basedOn w:val="Normal"/>
    <w:next w:val="Normal"/>
    <w:autoRedefine/>
    <w:uiPriority w:val="39"/>
    <w:semiHidden/>
    <w:unhideWhenUsed/>
    <w:rsid w:val="00343278"/>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343278"/>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343278"/>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343278"/>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343278"/>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343278"/>
    <w:pPr>
      <w:pBdr>
        <w:between w:val="double" w:sz="6" w:space="0" w:color="auto"/>
      </w:pBdr>
      <w:ind w:left="1680"/>
    </w:pPr>
    <w:rPr>
      <w:sz w:val="20"/>
      <w:szCs w:val="20"/>
    </w:rPr>
  </w:style>
  <w:style w:type="character" w:customStyle="1" w:styleId="st">
    <w:name w:val="st"/>
    <w:basedOn w:val="DefaultParagraphFont"/>
    <w:uiPriority w:val="99"/>
    <w:semiHidden/>
    <w:rsid w:val="00343278"/>
    <w:rPr>
      <w:rFonts w:cs="Times New Roman"/>
    </w:rPr>
  </w:style>
  <w:style w:type="character" w:styleId="PageNumber">
    <w:name w:val="page number"/>
    <w:basedOn w:val="DefaultParagraphFont"/>
    <w:rsid w:val="00343278"/>
    <w:rPr>
      <w:rFonts w:cs="Times New Roman"/>
    </w:rPr>
  </w:style>
  <w:style w:type="paragraph" w:styleId="Header">
    <w:name w:val="header"/>
    <w:basedOn w:val="Normal"/>
    <w:link w:val="HeaderChar"/>
    <w:rsid w:val="00343278"/>
    <w:pPr>
      <w:tabs>
        <w:tab w:val="center" w:pos="4536"/>
        <w:tab w:val="right" w:pos="9072"/>
      </w:tabs>
    </w:pPr>
  </w:style>
  <w:style w:type="character" w:customStyle="1" w:styleId="HeaderChar">
    <w:name w:val="Header Char"/>
    <w:basedOn w:val="DefaultParagraphFont"/>
    <w:link w:val="Header"/>
    <w:rsid w:val="000F2D12"/>
    <w:rPr>
      <w:sz w:val="22"/>
      <w:szCs w:val="22"/>
      <w:lang w:val="en-US" w:eastAsia="en-US"/>
    </w:rPr>
  </w:style>
  <w:style w:type="character" w:customStyle="1" w:styleId="longtext">
    <w:name w:val="long_text"/>
    <w:basedOn w:val="DefaultParagraphFont"/>
    <w:semiHidden/>
    <w:rsid w:val="00343278"/>
  </w:style>
  <w:style w:type="character" w:customStyle="1" w:styleId="highlight">
    <w:name w:val="highlight"/>
    <w:basedOn w:val="DefaultParagraphFont"/>
    <w:semiHidden/>
    <w:rsid w:val="00343278"/>
  </w:style>
  <w:style w:type="paragraph" w:customStyle="1" w:styleId="MediumGrid21">
    <w:name w:val="Medium Grid 21"/>
    <w:uiPriority w:val="1"/>
    <w:semiHidden/>
    <w:qFormat/>
    <w:rsid w:val="00577B0A"/>
    <w:rPr>
      <w:sz w:val="22"/>
      <w:szCs w:val="22"/>
      <w:lang w:val="en-US" w:eastAsia="en-US"/>
    </w:rPr>
  </w:style>
  <w:style w:type="character" w:customStyle="1" w:styleId="Subscript">
    <w:name w:val="Subscript"/>
    <w:uiPriority w:val="1"/>
    <w:rsid w:val="00751A06"/>
    <w:rPr>
      <w:vertAlign w:val="subscript"/>
      <w:lang w:val="en-IN"/>
    </w:rPr>
  </w:style>
  <w:style w:type="paragraph" w:customStyle="1" w:styleId="Cover1">
    <w:name w:val="Cover1"/>
    <w:basedOn w:val="Normal"/>
    <w:semiHidden/>
    <w:rsid w:val="000F2D12"/>
    <w:pPr>
      <w:spacing w:after="0" w:line="240" w:lineRule="auto"/>
      <w:jc w:val="center"/>
    </w:pPr>
    <w:rPr>
      <w:rFonts w:eastAsia="Times New Roman"/>
      <w:b/>
      <w:sz w:val="32"/>
      <w:szCs w:val="24"/>
      <w:lang w:val="en-GB"/>
    </w:rPr>
  </w:style>
  <w:style w:type="paragraph" w:customStyle="1" w:styleId="Cover2">
    <w:name w:val="Cover2"/>
    <w:basedOn w:val="Normal"/>
    <w:next w:val="Normal"/>
    <w:semiHidden/>
    <w:rsid w:val="000F2D12"/>
    <w:pPr>
      <w:spacing w:after="0" w:line="240" w:lineRule="auto"/>
    </w:pPr>
    <w:rPr>
      <w:rFonts w:eastAsia="Times New Roman"/>
      <w:b/>
      <w:sz w:val="28"/>
      <w:szCs w:val="24"/>
    </w:rPr>
  </w:style>
  <w:style w:type="character" w:customStyle="1" w:styleId="brokenlink">
    <w:name w:val="brokenlink"/>
    <w:basedOn w:val="DefaultParagraphFont"/>
    <w:semiHidden/>
    <w:rsid w:val="000F2D12"/>
  </w:style>
  <w:style w:type="character" w:customStyle="1" w:styleId="bigprint">
    <w:name w:val="bigprint"/>
    <w:basedOn w:val="DefaultParagraphFont"/>
    <w:semiHidden/>
    <w:rsid w:val="000F2D12"/>
  </w:style>
  <w:style w:type="character" w:customStyle="1" w:styleId="tax">
    <w:name w:val="tax"/>
    <w:basedOn w:val="DefaultParagraphFont"/>
    <w:semiHidden/>
    <w:rsid w:val="000F2D12"/>
  </w:style>
  <w:style w:type="paragraph" w:styleId="HTMLPreformatted">
    <w:name w:val="HTML Preformatted"/>
    <w:basedOn w:val="Normal"/>
    <w:link w:val="HTMLPreformattedChar"/>
    <w:rsid w:val="000F2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PreformattedChar">
    <w:name w:val="HTML Preformatted Char"/>
    <w:basedOn w:val="DefaultParagraphFont"/>
    <w:link w:val="HTMLPreformatted"/>
    <w:rsid w:val="000F2D12"/>
    <w:rPr>
      <w:rFonts w:ascii="Courier New" w:eastAsia="Times New Roman" w:hAnsi="Courier New" w:cs="Courier New"/>
      <w:lang w:val="ru-RU" w:eastAsia="ru-RU"/>
    </w:rPr>
  </w:style>
  <w:style w:type="paragraph" w:customStyle="1" w:styleId="abstract">
    <w:name w:val="abstract"/>
    <w:basedOn w:val="Normal"/>
    <w:semiHidden/>
    <w:rsid w:val="000F2D12"/>
    <w:pPr>
      <w:spacing w:before="100" w:beforeAutospacing="1" w:after="100" w:afterAutospacing="1" w:line="240" w:lineRule="auto"/>
    </w:pPr>
    <w:rPr>
      <w:rFonts w:eastAsia="Times New Roman"/>
      <w:sz w:val="24"/>
      <w:szCs w:val="24"/>
      <w:lang w:val="ru-RU" w:eastAsia="ru-RU"/>
    </w:rPr>
  </w:style>
  <w:style w:type="character" w:customStyle="1" w:styleId="geneid">
    <w:name w:val="geneid"/>
    <w:basedOn w:val="DefaultParagraphFont"/>
    <w:semiHidden/>
    <w:rsid w:val="000F2D12"/>
  </w:style>
  <w:style w:type="paragraph" w:customStyle="1" w:styleId="itemid">
    <w:name w:val="itemid"/>
    <w:basedOn w:val="Normal"/>
    <w:semiHidden/>
    <w:rsid w:val="000F2D12"/>
    <w:pPr>
      <w:spacing w:before="100" w:beforeAutospacing="1" w:after="100" w:afterAutospacing="1" w:line="240" w:lineRule="auto"/>
    </w:pPr>
    <w:rPr>
      <w:rFonts w:eastAsia="Times New Roman"/>
      <w:sz w:val="24"/>
      <w:szCs w:val="24"/>
      <w:lang w:val="ru-RU" w:eastAsia="ru-RU"/>
    </w:rPr>
  </w:style>
  <w:style w:type="paragraph" w:styleId="CommentText">
    <w:name w:val="annotation text"/>
    <w:basedOn w:val="Normal"/>
    <w:link w:val="CommentTextChar"/>
    <w:uiPriority w:val="99"/>
    <w:semiHidden/>
    <w:rsid w:val="000F2D12"/>
    <w:pPr>
      <w:spacing w:after="0" w:line="240" w:lineRule="auto"/>
    </w:pPr>
    <w:rPr>
      <w:rFonts w:eastAsia="Times New Roman"/>
      <w:sz w:val="20"/>
      <w:szCs w:val="20"/>
    </w:rPr>
  </w:style>
  <w:style w:type="character" w:customStyle="1" w:styleId="CommentTextChar">
    <w:name w:val="Comment Text Char"/>
    <w:basedOn w:val="DefaultParagraphFont"/>
    <w:link w:val="CommentText"/>
    <w:uiPriority w:val="99"/>
    <w:semiHidden/>
    <w:rsid w:val="000F2D12"/>
    <w:rPr>
      <w:rFonts w:eastAsia="Times New Roman"/>
      <w:lang w:val="en-US" w:eastAsia="en-US"/>
    </w:rPr>
  </w:style>
  <w:style w:type="paragraph" w:styleId="CommentSubject">
    <w:name w:val="annotation subject"/>
    <w:basedOn w:val="CommentText"/>
    <w:next w:val="CommentText"/>
    <w:link w:val="CommentSubjectChar"/>
    <w:uiPriority w:val="99"/>
    <w:semiHidden/>
    <w:rsid w:val="000F2D12"/>
    <w:rPr>
      <w:b/>
      <w:bCs/>
    </w:rPr>
  </w:style>
  <w:style w:type="character" w:customStyle="1" w:styleId="CommentSubjectChar">
    <w:name w:val="Comment Subject Char"/>
    <w:basedOn w:val="CommentTextChar"/>
    <w:link w:val="CommentSubject"/>
    <w:uiPriority w:val="99"/>
    <w:semiHidden/>
    <w:rsid w:val="000F2D12"/>
    <w:rPr>
      <w:rFonts w:eastAsia="Times New Roman"/>
      <w:b/>
      <w:bCs/>
      <w:lang w:val="en-US" w:eastAsia="en-US"/>
    </w:rPr>
  </w:style>
  <w:style w:type="paragraph" w:customStyle="1" w:styleId="title1">
    <w:name w:val="title1"/>
    <w:basedOn w:val="Normal"/>
    <w:rsid w:val="000F2D12"/>
    <w:pPr>
      <w:spacing w:after="0" w:line="240" w:lineRule="auto"/>
    </w:pPr>
    <w:rPr>
      <w:rFonts w:eastAsia="Times New Roman"/>
      <w:sz w:val="29"/>
      <w:szCs w:val="29"/>
    </w:rPr>
  </w:style>
  <w:style w:type="paragraph" w:customStyle="1" w:styleId="desc1">
    <w:name w:val="desc1"/>
    <w:basedOn w:val="Normal"/>
    <w:semiHidden/>
    <w:rsid w:val="000F2D12"/>
    <w:pPr>
      <w:spacing w:before="100" w:beforeAutospacing="1" w:after="100" w:afterAutospacing="1" w:line="240" w:lineRule="auto"/>
    </w:pPr>
    <w:rPr>
      <w:rFonts w:eastAsia="Times New Roman"/>
      <w:sz w:val="28"/>
      <w:szCs w:val="28"/>
    </w:rPr>
  </w:style>
  <w:style w:type="paragraph" w:customStyle="1" w:styleId="details1">
    <w:name w:val="details1"/>
    <w:basedOn w:val="Normal"/>
    <w:rsid w:val="000F2D12"/>
    <w:pPr>
      <w:spacing w:before="100" w:beforeAutospacing="1" w:after="100" w:afterAutospacing="1" w:line="240" w:lineRule="auto"/>
    </w:pPr>
    <w:rPr>
      <w:rFonts w:eastAsia="Times New Roman"/>
      <w:sz w:val="24"/>
      <w:szCs w:val="24"/>
    </w:rPr>
  </w:style>
  <w:style w:type="character" w:customStyle="1" w:styleId="jrnl">
    <w:name w:val="jrnl"/>
    <w:basedOn w:val="DefaultParagraphFont"/>
    <w:rsid w:val="000F2D12"/>
  </w:style>
  <w:style w:type="paragraph" w:customStyle="1" w:styleId="authorgroup">
    <w:name w:val="authorgroup"/>
    <w:basedOn w:val="Normal"/>
    <w:semiHidden/>
    <w:rsid w:val="000F2D12"/>
    <w:pPr>
      <w:spacing w:before="100" w:beforeAutospacing="1" w:after="100" w:afterAutospacing="1" w:line="240" w:lineRule="auto"/>
    </w:pPr>
    <w:rPr>
      <w:rFonts w:eastAsia="Times New Roman"/>
      <w:b/>
      <w:bCs/>
      <w:sz w:val="24"/>
      <w:szCs w:val="24"/>
      <w:lang w:val="ru-RU" w:eastAsia="ru-RU"/>
    </w:rPr>
  </w:style>
  <w:style w:type="character" w:customStyle="1" w:styleId="DefaultParagraphFont1">
    <w:name w:val="Default Paragraph Font1"/>
    <w:rsid w:val="00135C02"/>
  </w:style>
  <w:style w:type="paragraph" w:customStyle="1" w:styleId="Normal1">
    <w:name w:val="Normal1"/>
    <w:rsid w:val="00135C02"/>
    <w:pPr>
      <w:suppressAutoHyphens/>
      <w:spacing w:after="200" w:line="276" w:lineRule="auto"/>
      <w:textAlignment w:val="baseline"/>
    </w:pPr>
    <w:rPr>
      <w:rFonts w:ascii="Calibri" w:hAnsi="Calibri"/>
      <w:sz w:val="22"/>
      <w:szCs w:val="22"/>
      <w:lang w:val="en-GB" w:eastAsia="ar-SA"/>
    </w:rPr>
  </w:style>
  <w:style w:type="table" w:customStyle="1" w:styleId="LightShading1">
    <w:name w:val="Light Shading1"/>
    <w:basedOn w:val="TableNormal"/>
    <w:uiPriority w:val="60"/>
    <w:rsid w:val="00135C02"/>
    <w:rPr>
      <w:rFonts w:eastAsia="Times New Roman"/>
      <w:color w:val="000000" w:themeColor="text1" w:themeShade="BF"/>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914AB1"/>
    <w:rPr>
      <w:color w:val="808080"/>
    </w:rPr>
  </w:style>
  <w:style w:type="paragraph" w:customStyle="1" w:styleId="EndNoteBibliographyTitle">
    <w:name w:val="EndNote Bibliography Title"/>
    <w:basedOn w:val="Normal"/>
    <w:link w:val="EndNoteBibliographyTitleChar"/>
    <w:uiPriority w:val="99"/>
    <w:rsid w:val="001E5E10"/>
    <w:pPr>
      <w:spacing w:after="0" w:line="240" w:lineRule="auto"/>
      <w:jc w:val="center"/>
    </w:pPr>
    <w:rPr>
      <w:rFonts w:ascii="Cambria" w:eastAsiaTheme="minorHAnsi" w:hAnsi="Cambria" w:cstheme="minorBidi"/>
      <w:noProof/>
      <w:sz w:val="24"/>
      <w:szCs w:val="24"/>
    </w:rPr>
  </w:style>
  <w:style w:type="character" w:customStyle="1" w:styleId="EndNoteBibliographyTitleChar">
    <w:name w:val="EndNote Bibliography Title Char"/>
    <w:basedOn w:val="DefaultParagraphFont"/>
    <w:link w:val="EndNoteBibliographyTitle"/>
    <w:rsid w:val="001E5E10"/>
    <w:rPr>
      <w:rFonts w:ascii="Cambria" w:eastAsiaTheme="minorHAnsi" w:hAnsi="Cambria" w:cstheme="minorBidi"/>
      <w:noProof/>
      <w:sz w:val="24"/>
      <w:szCs w:val="24"/>
      <w:lang w:val="en-US" w:eastAsia="en-US"/>
    </w:rPr>
  </w:style>
  <w:style w:type="paragraph" w:customStyle="1" w:styleId="EndNoteBibliography">
    <w:name w:val="EndNote Bibliography"/>
    <w:basedOn w:val="Normal"/>
    <w:link w:val="EndNoteBibliographyChar"/>
    <w:rsid w:val="001E5E10"/>
    <w:pPr>
      <w:spacing w:line="240" w:lineRule="auto"/>
    </w:pPr>
    <w:rPr>
      <w:rFonts w:ascii="Cambria" w:eastAsiaTheme="minorHAnsi" w:hAnsi="Cambria" w:cstheme="minorBidi"/>
      <w:noProof/>
      <w:sz w:val="24"/>
      <w:szCs w:val="24"/>
    </w:rPr>
  </w:style>
  <w:style w:type="character" w:customStyle="1" w:styleId="EndNoteBibliographyChar">
    <w:name w:val="EndNote Bibliography Char"/>
    <w:basedOn w:val="DefaultParagraphFont"/>
    <w:link w:val="EndNoteBibliography"/>
    <w:rsid w:val="001E5E10"/>
    <w:rPr>
      <w:rFonts w:ascii="Cambria" w:eastAsiaTheme="minorHAnsi" w:hAnsi="Cambria" w:cstheme="minorBidi"/>
      <w:noProof/>
      <w:sz w:val="24"/>
      <w:szCs w:val="24"/>
      <w:lang w:val="en-US" w:eastAsia="en-US"/>
    </w:rPr>
  </w:style>
  <w:style w:type="paragraph" w:customStyle="1" w:styleId="Corpo">
    <w:name w:val="Corpo"/>
    <w:uiPriority w:val="99"/>
    <w:rsid w:val="008F4CDE"/>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Helvetica" w:eastAsia="Times New Roman" w:hAnsi="Arial Unicode MS" w:cs="Helvetica"/>
      <w:color w:val="000000"/>
      <w:sz w:val="22"/>
      <w:szCs w:val="22"/>
      <w:lang w:val="it-IT" w:eastAsia="it-IT"/>
    </w:rPr>
  </w:style>
  <w:style w:type="paragraph" w:customStyle="1" w:styleId="BodyA">
    <w:name w:val="Body A"/>
    <w:rsid w:val="004B1B07"/>
    <w:pPr>
      <w:pBdr>
        <w:top w:val="nil"/>
        <w:left w:val="nil"/>
        <w:bottom w:val="nil"/>
        <w:right w:val="nil"/>
        <w:between w:val="nil"/>
        <w:bar w:val="nil"/>
      </w:pBdr>
      <w:spacing w:after="200" w:line="276" w:lineRule="auto"/>
    </w:pPr>
    <w:rPr>
      <w:rFonts w:ascii="Calibri" w:hAnsi="Calibri" w:cs="Calibri"/>
      <w:color w:val="000000"/>
      <w:sz w:val="22"/>
      <w:szCs w:val="22"/>
      <w:u w:color="000000"/>
      <w:bdr w:val="nil"/>
      <w:lang w:val="en-US" w:eastAsia="en-US"/>
    </w:rPr>
  </w:style>
  <w:style w:type="paragraph" w:customStyle="1" w:styleId="Default">
    <w:name w:val="Default"/>
    <w:rsid w:val="004B1B07"/>
    <w:pPr>
      <w:pBdr>
        <w:top w:val="nil"/>
        <w:left w:val="nil"/>
        <w:bottom w:val="nil"/>
        <w:right w:val="nil"/>
        <w:between w:val="nil"/>
        <w:bar w:val="nil"/>
      </w:pBdr>
    </w:pPr>
    <w:rPr>
      <w:rFonts w:ascii="Helvetica" w:eastAsia="Helvetica" w:hAnsi="Helvetica" w:cs="Helvetica"/>
      <w:color w:val="000000"/>
      <w:sz w:val="22"/>
      <w:szCs w:val="22"/>
      <w:u w:color="000000"/>
      <w:bdr w:val="nil"/>
      <w:lang w:val="en-US" w:eastAsia="en-US"/>
    </w:rPr>
  </w:style>
  <w:style w:type="paragraph" w:customStyle="1" w:styleId="Heading">
    <w:name w:val="Heading"/>
    <w:rsid w:val="004B1B07"/>
    <w:pPr>
      <w:pBdr>
        <w:top w:val="nil"/>
        <w:left w:val="nil"/>
        <w:bottom w:val="nil"/>
        <w:right w:val="nil"/>
        <w:between w:val="nil"/>
        <w:bar w:val="nil"/>
      </w:pBdr>
      <w:spacing w:before="100" w:after="100"/>
      <w:outlineLvl w:val="0"/>
    </w:pPr>
    <w:rPr>
      <w:rFonts w:ascii="Times New Roman Bold" w:eastAsia="Arial Unicode MS" w:hAnsi="Arial Unicode MS" w:cs="Arial Unicode MS"/>
      <w:color w:val="000000"/>
      <w:kern w:val="36"/>
      <w:sz w:val="48"/>
      <w:szCs w:val="48"/>
      <w:u w:color="000000"/>
      <w:bdr w:val="nil"/>
      <w:lang w:val="en-US" w:eastAsia="en-US"/>
    </w:rPr>
  </w:style>
  <w:style w:type="character" w:customStyle="1" w:styleId="Hyperlink0">
    <w:name w:val="Hyperlink.0"/>
    <w:basedOn w:val="DefaultParagraphFont"/>
    <w:rsid w:val="004B1B07"/>
    <w:rPr>
      <w:rFonts w:ascii="Arial" w:eastAsia="Arial" w:hAnsi="Arial" w:cs="Arial"/>
      <w:sz w:val="24"/>
      <w:szCs w:val="24"/>
    </w:rPr>
  </w:style>
  <w:style w:type="paragraph" w:styleId="TOCHeading">
    <w:name w:val="TOC Heading"/>
    <w:basedOn w:val="Heading1"/>
    <w:next w:val="Normal"/>
    <w:uiPriority w:val="39"/>
    <w:unhideWhenUsed/>
    <w:qFormat/>
    <w:rsid w:val="00D439B6"/>
    <w:pPr>
      <w:spacing w:after="0"/>
      <w:outlineLvl w:val="9"/>
    </w:pPr>
    <w:rPr>
      <w:color w:val="365F91" w:themeColor="accent1" w:themeShade="BF"/>
      <w:sz w:val="28"/>
      <w:szCs w:val="28"/>
    </w:rPr>
  </w:style>
  <w:style w:type="paragraph" w:customStyle="1" w:styleId="1">
    <w:name w:val="標題1"/>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paragraph" w:customStyle="1" w:styleId="desc">
    <w:name w:val="desc"/>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paragraph" w:customStyle="1" w:styleId="details">
    <w:name w:val="details"/>
    <w:basedOn w:val="Normal"/>
    <w:rsid w:val="00D439B6"/>
    <w:pPr>
      <w:spacing w:before="100" w:beforeAutospacing="1" w:after="100" w:afterAutospacing="1" w:line="240" w:lineRule="auto"/>
    </w:pPr>
    <w:rPr>
      <w:rFonts w:ascii="PMingLiU" w:eastAsia="PMingLiU" w:hAnsi="PMingLiU" w:cs="PMingLiU"/>
      <w:sz w:val="24"/>
      <w:szCs w:val="24"/>
      <w:lang w:eastAsia="zh-TW"/>
    </w:rPr>
  </w:style>
  <w:style w:type="character" w:customStyle="1" w:styleId="shorttext">
    <w:name w:val="short_text"/>
    <w:basedOn w:val="DefaultParagraphFont"/>
    <w:rsid w:val="00D439B6"/>
  </w:style>
  <w:style w:type="character" w:customStyle="1" w:styleId="hitsyn1">
    <w:name w:val="hit_syn1"/>
    <w:basedOn w:val="DefaultParagraphFont"/>
    <w:rsid w:val="00D439B6"/>
    <w:rPr>
      <w:b/>
      <w:bCs/>
      <w:shd w:val="clear" w:color="auto" w:fill="FFFFDD"/>
    </w:rPr>
  </w:style>
  <w:style w:type="character" w:customStyle="1" w:styleId="hitinf1">
    <w:name w:val="hit_inf1"/>
    <w:basedOn w:val="DefaultParagraphFont"/>
    <w:rsid w:val="00D439B6"/>
    <w:rPr>
      <w:b/>
      <w:bCs/>
      <w:shd w:val="clear" w:color="auto" w:fill="FFEEDD"/>
    </w:rPr>
  </w:style>
  <w:style w:type="paragraph" w:customStyle="1" w:styleId="desc2">
    <w:name w:val="desc2"/>
    <w:basedOn w:val="Normal"/>
    <w:rsid w:val="00D439B6"/>
    <w:pPr>
      <w:spacing w:after="0" w:line="240" w:lineRule="auto"/>
    </w:pPr>
    <w:rPr>
      <w:rFonts w:ascii="PMingLiU" w:eastAsia="PMingLiU" w:hAnsi="PMingLiU" w:cs="PMingLiU"/>
      <w:sz w:val="26"/>
      <w:szCs w:val="26"/>
      <w:lang w:eastAsia="zh-TW"/>
    </w:rPr>
  </w:style>
  <w:style w:type="character" w:customStyle="1" w:styleId="highlight2">
    <w:name w:val="highlight2"/>
    <w:basedOn w:val="DefaultParagraphFont"/>
    <w:rsid w:val="00D439B6"/>
  </w:style>
  <w:style w:type="character" w:customStyle="1" w:styleId="ti">
    <w:name w:val="ti"/>
    <w:basedOn w:val="DefaultParagraphFont"/>
    <w:rsid w:val="00B42F7C"/>
  </w:style>
  <w:style w:type="paragraph" w:styleId="Caption">
    <w:name w:val="caption"/>
    <w:basedOn w:val="Normal"/>
    <w:next w:val="Normal"/>
    <w:qFormat/>
    <w:rsid w:val="00B42F7C"/>
    <w:pPr>
      <w:spacing w:after="0" w:line="240" w:lineRule="auto"/>
    </w:pPr>
    <w:rPr>
      <w:rFonts w:eastAsia="SimSun"/>
      <w:b/>
      <w:bCs/>
      <w:sz w:val="20"/>
      <w:szCs w:val="20"/>
      <w:lang w:eastAsia="zh-CN"/>
    </w:rPr>
  </w:style>
  <w:style w:type="paragraph" w:customStyle="1" w:styleId="xl28">
    <w:name w:val="xl28"/>
    <w:basedOn w:val="Normal"/>
    <w:rsid w:val="00B42F7C"/>
    <w:pPr>
      <w:pBdr>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7">
    <w:name w:val="xl37"/>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color w:val="FF0000"/>
      <w:sz w:val="24"/>
      <w:szCs w:val="24"/>
      <w:lang w:eastAsia="zh-CN"/>
    </w:rPr>
  </w:style>
  <w:style w:type="paragraph" w:customStyle="1" w:styleId="xl30">
    <w:name w:val="xl30"/>
    <w:basedOn w:val="Normal"/>
    <w:rsid w:val="00B42F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7">
    <w:name w:val="font7"/>
    <w:basedOn w:val="Normal"/>
    <w:rsid w:val="00B42F7C"/>
    <w:pPr>
      <w:spacing w:before="100" w:beforeAutospacing="1" w:after="100" w:afterAutospacing="1" w:line="240" w:lineRule="auto"/>
    </w:pPr>
    <w:rPr>
      <w:rFonts w:eastAsia="SimSun"/>
      <w:b/>
      <w:bCs/>
      <w:sz w:val="20"/>
      <w:szCs w:val="20"/>
      <w:lang w:eastAsia="zh-CN"/>
    </w:rPr>
  </w:style>
  <w:style w:type="paragraph" w:customStyle="1" w:styleId="xl33">
    <w:name w:val="xl33"/>
    <w:basedOn w:val="Normal"/>
    <w:rsid w:val="00B42F7C"/>
    <w:pPr>
      <w:pBdr>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5">
    <w:name w:val="font5"/>
    <w:basedOn w:val="Normal"/>
    <w:rsid w:val="00B42F7C"/>
    <w:pPr>
      <w:spacing w:before="100" w:beforeAutospacing="1" w:after="100" w:afterAutospacing="1" w:line="240" w:lineRule="auto"/>
    </w:pPr>
    <w:rPr>
      <w:rFonts w:eastAsia="SimSun"/>
      <w:sz w:val="20"/>
      <w:szCs w:val="20"/>
      <w:lang w:eastAsia="zh-CN"/>
    </w:rPr>
  </w:style>
  <w:style w:type="paragraph" w:customStyle="1" w:styleId="xl29">
    <w:name w:val="xl29"/>
    <w:basedOn w:val="Normal"/>
    <w:rsid w:val="00B42F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7">
    <w:name w:val="xl27"/>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5">
    <w:name w:val="xl25"/>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font6">
    <w:name w:val="font6"/>
    <w:basedOn w:val="Normal"/>
    <w:rsid w:val="00B42F7C"/>
    <w:pPr>
      <w:spacing w:before="100" w:beforeAutospacing="1" w:after="100" w:afterAutospacing="1" w:line="240" w:lineRule="auto"/>
    </w:pPr>
    <w:rPr>
      <w:rFonts w:eastAsia="SimSun"/>
      <w:sz w:val="20"/>
      <w:szCs w:val="20"/>
      <w:lang w:eastAsia="zh-CN"/>
    </w:rPr>
  </w:style>
  <w:style w:type="paragraph" w:customStyle="1" w:styleId="xl32">
    <w:name w:val="xl32"/>
    <w:basedOn w:val="Normal"/>
    <w:rsid w:val="00B42F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6">
    <w:name w:val="xl36"/>
    <w:basedOn w:val="Normal"/>
    <w:rsid w:val="00B42F7C"/>
    <w:pPr>
      <w:spacing w:before="100" w:beforeAutospacing="1" w:after="100" w:afterAutospacing="1" w:line="240" w:lineRule="auto"/>
    </w:pPr>
    <w:rPr>
      <w:rFonts w:eastAsia="SimSun"/>
      <w:sz w:val="24"/>
      <w:szCs w:val="24"/>
      <w:lang w:eastAsia="zh-CN"/>
    </w:rPr>
  </w:style>
  <w:style w:type="paragraph" w:customStyle="1" w:styleId="xl24">
    <w:name w:val="xl24"/>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5">
    <w:name w:val="xl35"/>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34">
    <w:name w:val="xl34"/>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26">
    <w:name w:val="xl26"/>
    <w:basedOn w:val="Normal"/>
    <w:rsid w:val="00B42F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SimSun"/>
      <w:b/>
      <w:bCs/>
      <w:sz w:val="24"/>
      <w:szCs w:val="24"/>
      <w:lang w:eastAsia="zh-CN"/>
    </w:rPr>
  </w:style>
  <w:style w:type="paragraph" w:customStyle="1" w:styleId="xl31">
    <w:name w:val="xl31"/>
    <w:basedOn w:val="Normal"/>
    <w:rsid w:val="00B42F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SimSun"/>
      <w:sz w:val="24"/>
      <w:szCs w:val="24"/>
      <w:lang w:eastAsia="zh-CN"/>
    </w:rPr>
  </w:style>
  <w:style w:type="paragraph" w:customStyle="1" w:styleId="xl65">
    <w:name w:val="xl65"/>
    <w:basedOn w:val="Normal"/>
    <w:rsid w:val="00A66168"/>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6">
    <w:name w:val="xl66"/>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7">
    <w:name w:val="xl67"/>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8">
    <w:name w:val="xl68"/>
    <w:basedOn w:val="Normal"/>
    <w:rsid w:val="00A66168"/>
    <w:pPr>
      <w:pBdr>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69">
    <w:name w:val="xl69"/>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color w:val="FF0000"/>
      <w:sz w:val="16"/>
      <w:szCs w:val="16"/>
      <w:lang w:val="en-IN" w:eastAsia="en-IN"/>
    </w:rPr>
  </w:style>
  <w:style w:type="paragraph" w:customStyle="1" w:styleId="xl70">
    <w:name w:val="xl70"/>
    <w:basedOn w:val="Normal"/>
    <w:rsid w:val="00A66168"/>
    <w:pPr>
      <w:pBdr>
        <w:bottom w:val="single" w:sz="8" w:space="0" w:color="auto"/>
        <w:right w:val="single" w:sz="8" w:space="0" w:color="auto"/>
      </w:pBdr>
      <w:spacing w:before="100" w:beforeAutospacing="1" w:after="100" w:afterAutospacing="1" w:line="240" w:lineRule="auto"/>
    </w:pPr>
    <w:rPr>
      <w:rFonts w:eastAsia="Times New Roman"/>
      <w:sz w:val="16"/>
      <w:szCs w:val="16"/>
      <w:lang w:val="en-IN" w:eastAsia="en-IN"/>
    </w:rPr>
  </w:style>
  <w:style w:type="paragraph" w:customStyle="1" w:styleId="xl71">
    <w:name w:val="xl71"/>
    <w:basedOn w:val="Normal"/>
    <w:rsid w:val="00A66168"/>
    <w:pPr>
      <w:pBdr>
        <w:bottom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72">
    <w:name w:val="xl72"/>
    <w:basedOn w:val="Normal"/>
    <w:rsid w:val="00A66168"/>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sz w:val="16"/>
      <w:szCs w:val="16"/>
      <w:lang w:val="en-IN" w:eastAsia="en-IN"/>
    </w:rPr>
  </w:style>
  <w:style w:type="paragraph" w:customStyle="1" w:styleId="xl73">
    <w:name w:val="xl73"/>
    <w:basedOn w:val="Normal"/>
    <w:rsid w:val="00C6298C"/>
    <w:pPr>
      <w:pBdr>
        <w:left w:val="single" w:sz="8" w:space="0" w:color="auto"/>
        <w:bottom w:val="single" w:sz="8" w:space="0" w:color="auto"/>
        <w:right w:val="single" w:sz="8" w:space="0" w:color="auto"/>
      </w:pBdr>
      <w:spacing w:before="100" w:beforeAutospacing="1" w:after="100" w:afterAutospacing="1" w:line="240" w:lineRule="auto"/>
    </w:pPr>
    <w:rPr>
      <w:rFonts w:eastAsia="Times New Roman"/>
      <w:sz w:val="24"/>
      <w:szCs w:val="24"/>
      <w:lang w:val="en-IN" w:eastAsia="en-IN"/>
    </w:rPr>
  </w:style>
  <w:style w:type="character" w:customStyle="1" w:styleId="hps">
    <w:name w:val="hps"/>
    <w:uiPriority w:val="99"/>
    <w:rsid w:val="00C90C49"/>
  </w:style>
  <w:style w:type="paragraph" w:styleId="List">
    <w:name w:val="List"/>
    <w:basedOn w:val="Normal"/>
    <w:uiPriority w:val="99"/>
    <w:semiHidden/>
    <w:rsid w:val="00C90C49"/>
    <w:pPr>
      <w:ind w:left="283" w:hanging="283"/>
      <w:contextualSpacing/>
    </w:pPr>
  </w:style>
  <w:style w:type="paragraph" w:customStyle="1" w:styleId="Body">
    <w:name w:val="Body"/>
    <w:rsid w:val="00DE4878"/>
    <w:pPr>
      <w:pBdr>
        <w:top w:val="nil"/>
        <w:left w:val="nil"/>
        <w:bottom w:val="nil"/>
        <w:right w:val="nil"/>
        <w:between w:val="nil"/>
        <w:bar w:val="nil"/>
      </w:pBdr>
      <w:spacing w:after="200" w:line="276" w:lineRule="auto"/>
    </w:pPr>
    <w:rPr>
      <w:rFonts w:ascii="Calibri" w:hAnsi="Calibri" w:cs="Calibri"/>
      <w:color w:val="000000"/>
      <w:sz w:val="22"/>
      <w:szCs w:val="22"/>
      <w:u w:color="000000"/>
      <w:bdr w:val="nil"/>
      <w:lang w:val="en-US" w:eastAsia="en-US"/>
    </w:rPr>
  </w:style>
  <w:style w:type="paragraph" w:customStyle="1" w:styleId="xl63">
    <w:name w:val="xl63"/>
    <w:basedOn w:val="Normal"/>
    <w:rsid w:val="00080F9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sz w:val="24"/>
      <w:szCs w:val="24"/>
      <w:lang w:val="en-IN" w:eastAsia="en-IN"/>
    </w:rPr>
  </w:style>
  <w:style w:type="character" w:customStyle="1" w:styleId="apple-style-span">
    <w:name w:val="apple-style-span"/>
    <w:basedOn w:val="DefaultParagraphFont"/>
    <w:rsid w:val="004B4E88"/>
  </w:style>
  <w:style w:type="paragraph" w:customStyle="1" w:styleId="articlecitation">
    <w:name w:val="articlecitation"/>
    <w:basedOn w:val="Normal"/>
    <w:rsid w:val="00220FB4"/>
    <w:pPr>
      <w:spacing w:before="100" w:beforeAutospacing="1" w:after="100" w:afterAutospacing="1" w:line="240" w:lineRule="auto"/>
    </w:pPr>
    <w:rPr>
      <w:rFonts w:eastAsia="SimSun"/>
      <w:sz w:val="24"/>
      <w:szCs w:val="24"/>
      <w:lang w:eastAsia="zh-CN"/>
    </w:rPr>
  </w:style>
  <w:style w:type="character" w:customStyle="1" w:styleId="affiliation">
    <w:name w:val="affiliation"/>
    <w:rsid w:val="009A1DBE"/>
  </w:style>
  <w:style w:type="character" w:customStyle="1" w:styleId="UnresolvedMention1">
    <w:name w:val="Unresolved Mention1"/>
    <w:basedOn w:val="DefaultParagraphFont"/>
    <w:uiPriority w:val="99"/>
    <w:semiHidden/>
    <w:unhideWhenUsed/>
    <w:rsid w:val="00D32BD1"/>
    <w:rPr>
      <w:color w:val="605E5C"/>
      <w:shd w:val="clear" w:color="auto" w:fill="E1DFDD"/>
    </w:rPr>
  </w:style>
  <w:style w:type="character" w:customStyle="1" w:styleId="ref-journal">
    <w:name w:val="ref-journal"/>
    <w:basedOn w:val="DefaultParagraphFont"/>
    <w:rsid w:val="00E61A4A"/>
  </w:style>
  <w:style w:type="character" w:customStyle="1" w:styleId="ref-vol">
    <w:name w:val="ref-vol"/>
    <w:basedOn w:val="DefaultParagraphFont"/>
    <w:rsid w:val="00E61A4A"/>
  </w:style>
  <w:style w:type="character" w:customStyle="1" w:styleId="UnresolvedMention2">
    <w:name w:val="Unresolved Mention2"/>
    <w:basedOn w:val="DefaultParagraphFont"/>
    <w:uiPriority w:val="99"/>
    <w:semiHidden/>
    <w:unhideWhenUsed/>
    <w:rsid w:val="00AA73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6647">
      <w:bodyDiv w:val="1"/>
      <w:marLeft w:val="0"/>
      <w:marRight w:val="0"/>
      <w:marTop w:val="0"/>
      <w:marBottom w:val="0"/>
      <w:divBdr>
        <w:top w:val="none" w:sz="0" w:space="0" w:color="auto"/>
        <w:left w:val="none" w:sz="0" w:space="0" w:color="auto"/>
        <w:bottom w:val="none" w:sz="0" w:space="0" w:color="auto"/>
        <w:right w:val="none" w:sz="0" w:space="0" w:color="auto"/>
      </w:divBdr>
    </w:div>
    <w:div w:id="90903694">
      <w:bodyDiv w:val="1"/>
      <w:marLeft w:val="0"/>
      <w:marRight w:val="0"/>
      <w:marTop w:val="0"/>
      <w:marBottom w:val="0"/>
      <w:divBdr>
        <w:top w:val="none" w:sz="0" w:space="0" w:color="auto"/>
        <w:left w:val="none" w:sz="0" w:space="0" w:color="auto"/>
        <w:bottom w:val="none" w:sz="0" w:space="0" w:color="auto"/>
        <w:right w:val="none" w:sz="0" w:space="0" w:color="auto"/>
      </w:divBdr>
    </w:div>
    <w:div w:id="124272164">
      <w:bodyDiv w:val="1"/>
      <w:marLeft w:val="0"/>
      <w:marRight w:val="0"/>
      <w:marTop w:val="0"/>
      <w:marBottom w:val="0"/>
      <w:divBdr>
        <w:top w:val="none" w:sz="0" w:space="0" w:color="auto"/>
        <w:left w:val="none" w:sz="0" w:space="0" w:color="auto"/>
        <w:bottom w:val="none" w:sz="0" w:space="0" w:color="auto"/>
        <w:right w:val="none" w:sz="0" w:space="0" w:color="auto"/>
      </w:divBdr>
    </w:div>
    <w:div w:id="148600950">
      <w:bodyDiv w:val="1"/>
      <w:marLeft w:val="0"/>
      <w:marRight w:val="0"/>
      <w:marTop w:val="0"/>
      <w:marBottom w:val="0"/>
      <w:divBdr>
        <w:top w:val="none" w:sz="0" w:space="0" w:color="auto"/>
        <w:left w:val="none" w:sz="0" w:space="0" w:color="auto"/>
        <w:bottom w:val="none" w:sz="0" w:space="0" w:color="auto"/>
        <w:right w:val="none" w:sz="0" w:space="0" w:color="auto"/>
      </w:divBdr>
    </w:div>
    <w:div w:id="186530614">
      <w:bodyDiv w:val="1"/>
      <w:marLeft w:val="0"/>
      <w:marRight w:val="0"/>
      <w:marTop w:val="0"/>
      <w:marBottom w:val="0"/>
      <w:divBdr>
        <w:top w:val="none" w:sz="0" w:space="0" w:color="auto"/>
        <w:left w:val="none" w:sz="0" w:space="0" w:color="auto"/>
        <w:bottom w:val="none" w:sz="0" w:space="0" w:color="auto"/>
        <w:right w:val="none" w:sz="0" w:space="0" w:color="auto"/>
      </w:divBdr>
    </w:div>
    <w:div w:id="198932756">
      <w:bodyDiv w:val="1"/>
      <w:marLeft w:val="0"/>
      <w:marRight w:val="0"/>
      <w:marTop w:val="0"/>
      <w:marBottom w:val="0"/>
      <w:divBdr>
        <w:top w:val="none" w:sz="0" w:space="0" w:color="auto"/>
        <w:left w:val="none" w:sz="0" w:space="0" w:color="auto"/>
        <w:bottom w:val="none" w:sz="0" w:space="0" w:color="auto"/>
        <w:right w:val="none" w:sz="0" w:space="0" w:color="auto"/>
      </w:divBdr>
    </w:div>
    <w:div w:id="206065419">
      <w:bodyDiv w:val="1"/>
      <w:marLeft w:val="0"/>
      <w:marRight w:val="0"/>
      <w:marTop w:val="0"/>
      <w:marBottom w:val="0"/>
      <w:divBdr>
        <w:top w:val="none" w:sz="0" w:space="0" w:color="auto"/>
        <w:left w:val="none" w:sz="0" w:space="0" w:color="auto"/>
        <w:bottom w:val="none" w:sz="0" w:space="0" w:color="auto"/>
        <w:right w:val="none" w:sz="0" w:space="0" w:color="auto"/>
      </w:divBdr>
    </w:div>
    <w:div w:id="227346794">
      <w:bodyDiv w:val="1"/>
      <w:marLeft w:val="0"/>
      <w:marRight w:val="0"/>
      <w:marTop w:val="0"/>
      <w:marBottom w:val="0"/>
      <w:divBdr>
        <w:top w:val="none" w:sz="0" w:space="0" w:color="auto"/>
        <w:left w:val="none" w:sz="0" w:space="0" w:color="auto"/>
        <w:bottom w:val="none" w:sz="0" w:space="0" w:color="auto"/>
        <w:right w:val="none" w:sz="0" w:space="0" w:color="auto"/>
      </w:divBdr>
    </w:div>
    <w:div w:id="246886508">
      <w:bodyDiv w:val="1"/>
      <w:marLeft w:val="0"/>
      <w:marRight w:val="0"/>
      <w:marTop w:val="0"/>
      <w:marBottom w:val="0"/>
      <w:divBdr>
        <w:top w:val="none" w:sz="0" w:space="0" w:color="auto"/>
        <w:left w:val="none" w:sz="0" w:space="0" w:color="auto"/>
        <w:bottom w:val="none" w:sz="0" w:space="0" w:color="auto"/>
        <w:right w:val="none" w:sz="0" w:space="0" w:color="auto"/>
      </w:divBdr>
    </w:div>
    <w:div w:id="249699140">
      <w:bodyDiv w:val="1"/>
      <w:marLeft w:val="0"/>
      <w:marRight w:val="0"/>
      <w:marTop w:val="0"/>
      <w:marBottom w:val="0"/>
      <w:divBdr>
        <w:top w:val="none" w:sz="0" w:space="0" w:color="auto"/>
        <w:left w:val="none" w:sz="0" w:space="0" w:color="auto"/>
        <w:bottom w:val="none" w:sz="0" w:space="0" w:color="auto"/>
        <w:right w:val="none" w:sz="0" w:space="0" w:color="auto"/>
      </w:divBdr>
    </w:div>
    <w:div w:id="257376202">
      <w:bodyDiv w:val="1"/>
      <w:marLeft w:val="0"/>
      <w:marRight w:val="0"/>
      <w:marTop w:val="0"/>
      <w:marBottom w:val="0"/>
      <w:divBdr>
        <w:top w:val="none" w:sz="0" w:space="0" w:color="auto"/>
        <w:left w:val="none" w:sz="0" w:space="0" w:color="auto"/>
        <w:bottom w:val="none" w:sz="0" w:space="0" w:color="auto"/>
        <w:right w:val="none" w:sz="0" w:space="0" w:color="auto"/>
      </w:divBdr>
      <w:divsChild>
        <w:div w:id="978729028">
          <w:marLeft w:val="0"/>
          <w:marRight w:val="0"/>
          <w:marTop w:val="0"/>
          <w:marBottom w:val="0"/>
          <w:divBdr>
            <w:top w:val="none" w:sz="0" w:space="0" w:color="auto"/>
            <w:left w:val="none" w:sz="0" w:space="0" w:color="auto"/>
            <w:bottom w:val="none" w:sz="0" w:space="0" w:color="auto"/>
            <w:right w:val="none" w:sz="0" w:space="0" w:color="auto"/>
          </w:divBdr>
        </w:div>
      </w:divsChild>
    </w:div>
    <w:div w:id="283846704">
      <w:bodyDiv w:val="1"/>
      <w:marLeft w:val="0"/>
      <w:marRight w:val="0"/>
      <w:marTop w:val="0"/>
      <w:marBottom w:val="0"/>
      <w:divBdr>
        <w:top w:val="none" w:sz="0" w:space="0" w:color="auto"/>
        <w:left w:val="none" w:sz="0" w:space="0" w:color="auto"/>
        <w:bottom w:val="none" w:sz="0" w:space="0" w:color="auto"/>
        <w:right w:val="none" w:sz="0" w:space="0" w:color="auto"/>
      </w:divBdr>
    </w:div>
    <w:div w:id="297802301">
      <w:bodyDiv w:val="1"/>
      <w:marLeft w:val="0"/>
      <w:marRight w:val="0"/>
      <w:marTop w:val="0"/>
      <w:marBottom w:val="0"/>
      <w:divBdr>
        <w:top w:val="none" w:sz="0" w:space="0" w:color="auto"/>
        <w:left w:val="none" w:sz="0" w:space="0" w:color="auto"/>
        <w:bottom w:val="none" w:sz="0" w:space="0" w:color="auto"/>
        <w:right w:val="none" w:sz="0" w:space="0" w:color="auto"/>
      </w:divBdr>
    </w:div>
    <w:div w:id="313530850">
      <w:bodyDiv w:val="1"/>
      <w:marLeft w:val="0"/>
      <w:marRight w:val="0"/>
      <w:marTop w:val="0"/>
      <w:marBottom w:val="0"/>
      <w:divBdr>
        <w:top w:val="none" w:sz="0" w:space="0" w:color="auto"/>
        <w:left w:val="none" w:sz="0" w:space="0" w:color="auto"/>
        <w:bottom w:val="none" w:sz="0" w:space="0" w:color="auto"/>
        <w:right w:val="none" w:sz="0" w:space="0" w:color="auto"/>
      </w:divBdr>
    </w:div>
    <w:div w:id="314727600">
      <w:bodyDiv w:val="1"/>
      <w:marLeft w:val="0"/>
      <w:marRight w:val="0"/>
      <w:marTop w:val="0"/>
      <w:marBottom w:val="0"/>
      <w:divBdr>
        <w:top w:val="none" w:sz="0" w:space="0" w:color="auto"/>
        <w:left w:val="none" w:sz="0" w:space="0" w:color="auto"/>
        <w:bottom w:val="none" w:sz="0" w:space="0" w:color="auto"/>
        <w:right w:val="none" w:sz="0" w:space="0" w:color="auto"/>
      </w:divBdr>
    </w:div>
    <w:div w:id="316422076">
      <w:bodyDiv w:val="1"/>
      <w:marLeft w:val="0"/>
      <w:marRight w:val="0"/>
      <w:marTop w:val="0"/>
      <w:marBottom w:val="0"/>
      <w:divBdr>
        <w:top w:val="none" w:sz="0" w:space="0" w:color="auto"/>
        <w:left w:val="none" w:sz="0" w:space="0" w:color="auto"/>
        <w:bottom w:val="none" w:sz="0" w:space="0" w:color="auto"/>
        <w:right w:val="none" w:sz="0" w:space="0" w:color="auto"/>
      </w:divBdr>
    </w:div>
    <w:div w:id="322130270">
      <w:bodyDiv w:val="1"/>
      <w:marLeft w:val="0"/>
      <w:marRight w:val="0"/>
      <w:marTop w:val="0"/>
      <w:marBottom w:val="0"/>
      <w:divBdr>
        <w:top w:val="none" w:sz="0" w:space="0" w:color="auto"/>
        <w:left w:val="none" w:sz="0" w:space="0" w:color="auto"/>
        <w:bottom w:val="none" w:sz="0" w:space="0" w:color="auto"/>
        <w:right w:val="none" w:sz="0" w:space="0" w:color="auto"/>
      </w:divBdr>
    </w:div>
    <w:div w:id="333920612">
      <w:bodyDiv w:val="1"/>
      <w:marLeft w:val="0"/>
      <w:marRight w:val="0"/>
      <w:marTop w:val="0"/>
      <w:marBottom w:val="0"/>
      <w:divBdr>
        <w:top w:val="none" w:sz="0" w:space="0" w:color="auto"/>
        <w:left w:val="none" w:sz="0" w:space="0" w:color="auto"/>
        <w:bottom w:val="none" w:sz="0" w:space="0" w:color="auto"/>
        <w:right w:val="none" w:sz="0" w:space="0" w:color="auto"/>
      </w:divBdr>
    </w:div>
    <w:div w:id="361978395">
      <w:bodyDiv w:val="1"/>
      <w:marLeft w:val="0"/>
      <w:marRight w:val="0"/>
      <w:marTop w:val="0"/>
      <w:marBottom w:val="0"/>
      <w:divBdr>
        <w:top w:val="none" w:sz="0" w:space="0" w:color="auto"/>
        <w:left w:val="none" w:sz="0" w:space="0" w:color="auto"/>
        <w:bottom w:val="none" w:sz="0" w:space="0" w:color="auto"/>
        <w:right w:val="none" w:sz="0" w:space="0" w:color="auto"/>
      </w:divBdr>
    </w:div>
    <w:div w:id="418407193">
      <w:bodyDiv w:val="1"/>
      <w:marLeft w:val="0"/>
      <w:marRight w:val="0"/>
      <w:marTop w:val="0"/>
      <w:marBottom w:val="0"/>
      <w:divBdr>
        <w:top w:val="none" w:sz="0" w:space="0" w:color="auto"/>
        <w:left w:val="none" w:sz="0" w:space="0" w:color="auto"/>
        <w:bottom w:val="none" w:sz="0" w:space="0" w:color="auto"/>
        <w:right w:val="none" w:sz="0" w:space="0" w:color="auto"/>
      </w:divBdr>
    </w:div>
    <w:div w:id="421802380">
      <w:bodyDiv w:val="1"/>
      <w:marLeft w:val="0"/>
      <w:marRight w:val="0"/>
      <w:marTop w:val="0"/>
      <w:marBottom w:val="0"/>
      <w:divBdr>
        <w:top w:val="none" w:sz="0" w:space="0" w:color="auto"/>
        <w:left w:val="none" w:sz="0" w:space="0" w:color="auto"/>
        <w:bottom w:val="none" w:sz="0" w:space="0" w:color="auto"/>
        <w:right w:val="none" w:sz="0" w:space="0" w:color="auto"/>
      </w:divBdr>
    </w:div>
    <w:div w:id="422577973">
      <w:bodyDiv w:val="1"/>
      <w:marLeft w:val="0"/>
      <w:marRight w:val="0"/>
      <w:marTop w:val="0"/>
      <w:marBottom w:val="0"/>
      <w:divBdr>
        <w:top w:val="none" w:sz="0" w:space="0" w:color="auto"/>
        <w:left w:val="none" w:sz="0" w:space="0" w:color="auto"/>
        <w:bottom w:val="none" w:sz="0" w:space="0" w:color="auto"/>
        <w:right w:val="none" w:sz="0" w:space="0" w:color="auto"/>
      </w:divBdr>
    </w:div>
    <w:div w:id="428627174">
      <w:bodyDiv w:val="1"/>
      <w:marLeft w:val="0"/>
      <w:marRight w:val="0"/>
      <w:marTop w:val="0"/>
      <w:marBottom w:val="0"/>
      <w:divBdr>
        <w:top w:val="none" w:sz="0" w:space="0" w:color="auto"/>
        <w:left w:val="none" w:sz="0" w:space="0" w:color="auto"/>
        <w:bottom w:val="none" w:sz="0" w:space="0" w:color="auto"/>
        <w:right w:val="none" w:sz="0" w:space="0" w:color="auto"/>
      </w:divBdr>
      <w:divsChild>
        <w:div w:id="227228547">
          <w:marLeft w:val="0"/>
          <w:marRight w:val="0"/>
          <w:marTop w:val="0"/>
          <w:marBottom w:val="0"/>
          <w:divBdr>
            <w:top w:val="none" w:sz="0" w:space="0" w:color="auto"/>
            <w:left w:val="none" w:sz="0" w:space="0" w:color="auto"/>
            <w:bottom w:val="none" w:sz="0" w:space="0" w:color="auto"/>
            <w:right w:val="none" w:sz="0" w:space="0" w:color="auto"/>
          </w:divBdr>
        </w:div>
      </w:divsChild>
    </w:div>
    <w:div w:id="473763181">
      <w:bodyDiv w:val="1"/>
      <w:marLeft w:val="0"/>
      <w:marRight w:val="0"/>
      <w:marTop w:val="0"/>
      <w:marBottom w:val="0"/>
      <w:divBdr>
        <w:top w:val="none" w:sz="0" w:space="0" w:color="auto"/>
        <w:left w:val="none" w:sz="0" w:space="0" w:color="auto"/>
        <w:bottom w:val="none" w:sz="0" w:space="0" w:color="auto"/>
        <w:right w:val="none" w:sz="0" w:space="0" w:color="auto"/>
      </w:divBdr>
    </w:div>
    <w:div w:id="483815216">
      <w:bodyDiv w:val="1"/>
      <w:marLeft w:val="0"/>
      <w:marRight w:val="0"/>
      <w:marTop w:val="0"/>
      <w:marBottom w:val="0"/>
      <w:divBdr>
        <w:top w:val="none" w:sz="0" w:space="0" w:color="auto"/>
        <w:left w:val="none" w:sz="0" w:space="0" w:color="auto"/>
        <w:bottom w:val="none" w:sz="0" w:space="0" w:color="auto"/>
        <w:right w:val="none" w:sz="0" w:space="0" w:color="auto"/>
      </w:divBdr>
    </w:div>
    <w:div w:id="495221393">
      <w:bodyDiv w:val="1"/>
      <w:marLeft w:val="0"/>
      <w:marRight w:val="0"/>
      <w:marTop w:val="0"/>
      <w:marBottom w:val="0"/>
      <w:divBdr>
        <w:top w:val="none" w:sz="0" w:space="0" w:color="auto"/>
        <w:left w:val="none" w:sz="0" w:space="0" w:color="auto"/>
        <w:bottom w:val="none" w:sz="0" w:space="0" w:color="auto"/>
        <w:right w:val="none" w:sz="0" w:space="0" w:color="auto"/>
      </w:divBdr>
    </w:div>
    <w:div w:id="519589978">
      <w:bodyDiv w:val="1"/>
      <w:marLeft w:val="0"/>
      <w:marRight w:val="0"/>
      <w:marTop w:val="0"/>
      <w:marBottom w:val="0"/>
      <w:divBdr>
        <w:top w:val="none" w:sz="0" w:space="0" w:color="auto"/>
        <w:left w:val="none" w:sz="0" w:space="0" w:color="auto"/>
        <w:bottom w:val="none" w:sz="0" w:space="0" w:color="auto"/>
        <w:right w:val="none" w:sz="0" w:space="0" w:color="auto"/>
      </w:divBdr>
    </w:div>
    <w:div w:id="550389428">
      <w:bodyDiv w:val="1"/>
      <w:marLeft w:val="0"/>
      <w:marRight w:val="0"/>
      <w:marTop w:val="0"/>
      <w:marBottom w:val="0"/>
      <w:divBdr>
        <w:top w:val="none" w:sz="0" w:space="0" w:color="auto"/>
        <w:left w:val="none" w:sz="0" w:space="0" w:color="auto"/>
        <w:bottom w:val="none" w:sz="0" w:space="0" w:color="auto"/>
        <w:right w:val="none" w:sz="0" w:space="0" w:color="auto"/>
      </w:divBdr>
      <w:divsChild>
        <w:div w:id="1943757098">
          <w:marLeft w:val="0"/>
          <w:marRight w:val="0"/>
          <w:marTop w:val="0"/>
          <w:marBottom w:val="0"/>
          <w:divBdr>
            <w:top w:val="none" w:sz="0" w:space="0" w:color="auto"/>
            <w:left w:val="none" w:sz="0" w:space="0" w:color="auto"/>
            <w:bottom w:val="none" w:sz="0" w:space="0" w:color="auto"/>
            <w:right w:val="none" w:sz="0" w:space="0" w:color="auto"/>
          </w:divBdr>
        </w:div>
      </w:divsChild>
    </w:div>
    <w:div w:id="552231690">
      <w:bodyDiv w:val="1"/>
      <w:marLeft w:val="0"/>
      <w:marRight w:val="0"/>
      <w:marTop w:val="0"/>
      <w:marBottom w:val="0"/>
      <w:divBdr>
        <w:top w:val="none" w:sz="0" w:space="0" w:color="auto"/>
        <w:left w:val="none" w:sz="0" w:space="0" w:color="auto"/>
        <w:bottom w:val="none" w:sz="0" w:space="0" w:color="auto"/>
        <w:right w:val="none" w:sz="0" w:space="0" w:color="auto"/>
      </w:divBdr>
    </w:div>
    <w:div w:id="579412649">
      <w:bodyDiv w:val="1"/>
      <w:marLeft w:val="0"/>
      <w:marRight w:val="0"/>
      <w:marTop w:val="0"/>
      <w:marBottom w:val="0"/>
      <w:divBdr>
        <w:top w:val="none" w:sz="0" w:space="0" w:color="auto"/>
        <w:left w:val="none" w:sz="0" w:space="0" w:color="auto"/>
        <w:bottom w:val="none" w:sz="0" w:space="0" w:color="auto"/>
        <w:right w:val="none" w:sz="0" w:space="0" w:color="auto"/>
      </w:divBdr>
    </w:div>
    <w:div w:id="584190917">
      <w:bodyDiv w:val="1"/>
      <w:marLeft w:val="0"/>
      <w:marRight w:val="0"/>
      <w:marTop w:val="0"/>
      <w:marBottom w:val="0"/>
      <w:divBdr>
        <w:top w:val="none" w:sz="0" w:space="0" w:color="auto"/>
        <w:left w:val="none" w:sz="0" w:space="0" w:color="auto"/>
        <w:bottom w:val="none" w:sz="0" w:space="0" w:color="auto"/>
        <w:right w:val="none" w:sz="0" w:space="0" w:color="auto"/>
      </w:divBdr>
      <w:divsChild>
        <w:div w:id="1771586799">
          <w:marLeft w:val="0"/>
          <w:marRight w:val="0"/>
          <w:marTop w:val="0"/>
          <w:marBottom w:val="0"/>
          <w:divBdr>
            <w:top w:val="none" w:sz="0" w:space="0" w:color="auto"/>
            <w:left w:val="none" w:sz="0" w:space="0" w:color="auto"/>
            <w:bottom w:val="none" w:sz="0" w:space="0" w:color="auto"/>
            <w:right w:val="none" w:sz="0" w:space="0" w:color="auto"/>
          </w:divBdr>
          <w:divsChild>
            <w:div w:id="45279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13407">
      <w:bodyDiv w:val="1"/>
      <w:marLeft w:val="0"/>
      <w:marRight w:val="0"/>
      <w:marTop w:val="0"/>
      <w:marBottom w:val="0"/>
      <w:divBdr>
        <w:top w:val="none" w:sz="0" w:space="0" w:color="auto"/>
        <w:left w:val="none" w:sz="0" w:space="0" w:color="auto"/>
        <w:bottom w:val="none" w:sz="0" w:space="0" w:color="auto"/>
        <w:right w:val="none" w:sz="0" w:space="0" w:color="auto"/>
      </w:divBdr>
      <w:divsChild>
        <w:div w:id="864169881">
          <w:marLeft w:val="0"/>
          <w:marRight w:val="0"/>
          <w:marTop w:val="0"/>
          <w:marBottom w:val="0"/>
          <w:divBdr>
            <w:top w:val="none" w:sz="0" w:space="0" w:color="auto"/>
            <w:left w:val="none" w:sz="0" w:space="0" w:color="auto"/>
            <w:bottom w:val="none" w:sz="0" w:space="0" w:color="auto"/>
            <w:right w:val="none" w:sz="0" w:space="0" w:color="auto"/>
          </w:divBdr>
        </w:div>
      </w:divsChild>
    </w:div>
    <w:div w:id="663514994">
      <w:bodyDiv w:val="1"/>
      <w:marLeft w:val="0"/>
      <w:marRight w:val="0"/>
      <w:marTop w:val="0"/>
      <w:marBottom w:val="0"/>
      <w:divBdr>
        <w:top w:val="none" w:sz="0" w:space="0" w:color="auto"/>
        <w:left w:val="none" w:sz="0" w:space="0" w:color="auto"/>
        <w:bottom w:val="none" w:sz="0" w:space="0" w:color="auto"/>
        <w:right w:val="none" w:sz="0" w:space="0" w:color="auto"/>
      </w:divBdr>
    </w:div>
    <w:div w:id="689450811">
      <w:bodyDiv w:val="1"/>
      <w:marLeft w:val="0"/>
      <w:marRight w:val="0"/>
      <w:marTop w:val="0"/>
      <w:marBottom w:val="0"/>
      <w:divBdr>
        <w:top w:val="none" w:sz="0" w:space="0" w:color="auto"/>
        <w:left w:val="none" w:sz="0" w:space="0" w:color="auto"/>
        <w:bottom w:val="none" w:sz="0" w:space="0" w:color="auto"/>
        <w:right w:val="none" w:sz="0" w:space="0" w:color="auto"/>
      </w:divBdr>
    </w:div>
    <w:div w:id="754667868">
      <w:bodyDiv w:val="1"/>
      <w:marLeft w:val="0"/>
      <w:marRight w:val="0"/>
      <w:marTop w:val="0"/>
      <w:marBottom w:val="0"/>
      <w:divBdr>
        <w:top w:val="none" w:sz="0" w:space="0" w:color="auto"/>
        <w:left w:val="none" w:sz="0" w:space="0" w:color="auto"/>
        <w:bottom w:val="none" w:sz="0" w:space="0" w:color="auto"/>
        <w:right w:val="none" w:sz="0" w:space="0" w:color="auto"/>
      </w:divBdr>
      <w:divsChild>
        <w:div w:id="509688150">
          <w:marLeft w:val="0"/>
          <w:marRight w:val="0"/>
          <w:marTop w:val="0"/>
          <w:marBottom w:val="0"/>
          <w:divBdr>
            <w:top w:val="none" w:sz="0" w:space="0" w:color="auto"/>
            <w:left w:val="none" w:sz="0" w:space="0" w:color="auto"/>
            <w:bottom w:val="none" w:sz="0" w:space="0" w:color="auto"/>
            <w:right w:val="none" w:sz="0" w:space="0" w:color="auto"/>
          </w:divBdr>
          <w:divsChild>
            <w:div w:id="102251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420699">
      <w:bodyDiv w:val="1"/>
      <w:marLeft w:val="0"/>
      <w:marRight w:val="0"/>
      <w:marTop w:val="0"/>
      <w:marBottom w:val="0"/>
      <w:divBdr>
        <w:top w:val="none" w:sz="0" w:space="0" w:color="auto"/>
        <w:left w:val="none" w:sz="0" w:space="0" w:color="auto"/>
        <w:bottom w:val="none" w:sz="0" w:space="0" w:color="auto"/>
        <w:right w:val="none" w:sz="0" w:space="0" w:color="auto"/>
      </w:divBdr>
    </w:div>
    <w:div w:id="844903810">
      <w:bodyDiv w:val="1"/>
      <w:marLeft w:val="0"/>
      <w:marRight w:val="0"/>
      <w:marTop w:val="0"/>
      <w:marBottom w:val="0"/>
      <w:divBdr>
        <w:top w:val="none" w:sz="0" w:space="0" w:color="auto"/>
        <w:left w:val="none" w:sz="0" w:space="0" w:color="auto"/>
        <w:bottom w:val="none" w:sz="0" w:space="0" w:color="auto"/>
        <w:right w:val="none" w:sz="0" w:space="0" w:color="auto"/>
      </w:divBdr>
      <w:divsChild>
        <w:div w:id="827601221">
          <w:marLeft w:val="0"/>
          <w:marRight w:val="0"/>
          <w:marTop w:val="0"/>
          <w:marBottom w:val="0"/>
          <w:divBdr>
            <w:top w:val="none" w:sz="0" w:space="0" w:color="auto"/>
            <w:left w:val="none" w:sz="0" w:space="0" w:color="auto"/>
            <w:bottom w:val="none" w:sz="0" w:space="0" w:color="auto"/>
            <w:right w:val="none" w:sz="0" w:space="0" w:color="auto"/>
          </w:divBdr>
        </w:div>
      </w:divsChild>
    </w:div>
    <w:div w:id="878934083">
      <w:bodyDiv w:val="1"/>
      <w:marLeft w:val="0"/>
      <w:marRight w:val="0"/>
      <w:marTop w:val="0"/>
      <w:marBottom w:val="0"/>
      <w:divBdr>
        <w:top w:val="none" w:sz="0" w:space="0" w:color="auto"/>
        <w:left w:val="none" w:sz="0" w:space="0" w:color="auto"/>
        <w:bottom w:val="none" w:sz="0" w:space="0" w:color="auto"/>
        <w:right w:val="none" w:sz="0" w:space="0" w:color="auto"/>
      </w:divBdr>
    </w:div>
    <w:div w:id="923609898">
      <w:bodyDiv w:val="1"/>
      <w:marLeft w:val="0"/>
      <w:marRight w:val="0"/>
      <w:marTop w:val="0"/>
      <w:marBottom w:val="0"/>
      <w:divBdr>
        <w:top w:val="none" w:sz="0" w:space="0" w:color="auto"/>
        <w:left w:val="none" w:sz="0" w:space="0" w:color="auto"/>
        <w:bottom w:val="none" w:sz="0" w:space="0" w:color="auto"/>
        <w:right w:val="none" w:sz="0" w:space="0" w:color="auto"/>
      </w:divBdr>
    </w:div>
    <w:div w:id="923756945">
      <w:bodyDiv w:val="1"/>
      <w:marLeft w:val="0"/>
      <w:marRight w:val="0"/>
      <w:marTop w:val="0"/>
      <w:marBottom w:val="0"/>
      <w:divBdr>
        <w:top w:val="none" w:sz="0" w:space="0" w:color="auto"/>
        <w:left w:val="none" w:sz="0" w:space="0" w:color="auto"/>
        <w:bottom w:val="none" w:sz="0" w:space="0" w:color="auto"/>
        <w:right w:val="none" w:sz="0" w:space="0" w:color="auto"/>
      </w:divBdr>
    </w:div>
    <w:div w:id="932206523">
      <w:bodyDiv w:val="1"/>
      <w:marLeft w:val="0"/>
      <w:marRight w:val="0"/>
      <w:marTop w:val="0"/>
      <w:marBottom w:val="0"/>
      <w:divBdr>
        <w:top w:val="none" w:sz="0" w:space="0" w:color="auto"/>
        <w:left w:val="none" w:sz="0" w:space="0" w:color="auto"/>
        <w:bottom w:val="none" w:sz="0" w:space="0" w:color="auto"/>
        <w:right w:val="none" w:sz="0" w:space="0" w:color="auto"/>
      </w:divBdr>
      <w:divsChild>
        <w:div w:id="1132167038">
          <w:marLeft w:val="0"/>
          <w:marRight w:val="0"/>
          <w:marTop w:val="0"/>
          <w:marBottom w:val="0"/>
          <w:divBdr>
            <w:top w:val="none" w:sz="0" w:space="0" w:color="auto"/>
            <w:left w:val="none" w:sz="0" w:space="0" w:color="auto"/>
            <w:bottom w:val="none" w:sz="0" w:space="0" w:color="auto"/>
            <w:right w:val="none" w:sz="0" w:space="0" w:color="auto"/>
          </w:divBdr>
          <w:divsChild>
            <w:div w:id="109805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478876">
      <w:bodyDiv w:val="1"/>
      <w:marLeft w:val="0"/>
      <w:marRight w:val="0"/>
      <w:marTop w:val="0"/>
      <w:marBottom w:val="0"/>
      <w:divBdr>
        <w:top w:val="none" w:sz="0" w:space="0" w:color="auto"/>
        <w:left w:val="none" w:sz="0" w:space="0" w:color="auto"/>
        <w:bottom w:val="none" w:sz="0" w:space="0" w:color="auto"/>
        <w:right w:val="none" w:sz="0" w:space="0" w:color="auto"/>
      </w:divBdr>
    </w:div>
    <w:div w:id="1012075436">
      <w:bodyDiv w:val="1"/>
      <w:marLeft w:val="0"/>
      <w:marRight w:val="0"/>
      <w:marTop w:val="0"/>
      <w:marBottom w:val="0"/>
      <w:divBdr>
        <w:top w:val="none" w:sz="0" w:space="0" w:color="auto"/>
        <w:left w:val="none" w:sz="0" w:space="0" w:color="auto"/>
        <w:bottom w:val="none" w:sz="0" w:space="0" w:color="auto"/>
        <w:right w:val="none" w:sz="0" w:space="0" w:color="auto"/>
      </w:divBdr>
    </w:div>
    <w:div w:id="1013340392">
      <w:bodyDiv w:val="1"/>
      <w:marLeft w:val="0"/>
      <w:marRight w:val="0"/>
      <w:marTop w:val="0"/>
      <w:marBottom w:val="0"/>
      <w:divBdr>
        <w:top w:val="none" w:sz="0" w:space="0" w:color="auto"/>
        <w:left w:val="none" w:sz="0" w:space="0" w:color="auto"/>
        <w:bottom w:val="none" w:sz="0" w:space="0" w:color="auto"/>
        <w:right w:val="none" w:sz="0" w:space="0" w:color="auto"/>
      </w:divBdr>
    </w:div>
    <w:div w:id="1016463386">
      <w:bodyDiv w:val="1"/>
      <w:marLeft w:val="0"/>
      <w:marRight w:val="0"/>
      <w:marTop w:val="0"/>
      <w:marBottom w:val="0"/>
      <w:divBdr>
        <w:top w:val="none" w:sz="0" w:space="0" w:color="auto"/>
        <w:left w:val="none" w:sz="0" w:space="0" w:color="auto"/>
        <w:bottom w:val="none" w:sz="0" w:space="0" w:color="auto"/>
        <w:right w:val="none" w:sz="0" w:space="0" w:color="auto"/>
      </w:divBdr>
    </w:div>
    <w:div w:id="1026980442">
      <w:bodyDiv w:val="1"/>
      <w:marLeft w:val="0"/>
      <w:marRight w:val="0"/>
      <w:marTop w:val="0"/>
      <w:marBottom w:val="0"/>
      <w:divBdr>
        <w:top w:val="none" w:sz="0" w:space="0" w:color="auto"/>
        <w:left w:val="none" w:sz="0" w:space="0" w:color="auto"/>
        <w:bottom w:val="none" w:sz="0" w:space="0" w:color="auto"/>
        <w:right w:val="none" w:sz="0" w:space="0" w:color="auto"/>
      </w:divBdr>
    </w:div>
    <w:div w:id="1043946466">
      <w:bodyDiv w:val="1"/>
      <w:marLeft w:val="0"/>
      <w:marRight w:val="0"/>
      <w:marTop w:val="0"/>
      <w:marBottom w:val="0"/>
      <w:divBdr>
        <w:top w:val="none" w:sz="0" w:space="0" w:color="auto"/>
        <w:left w:val="none" w:sz="0" w:space="0" w:color="auto"/>
        <w:bottom w:val="none" w:sz="0" w:space="0" w:color="auto"/>
        <w:right w:val="none" w:sz="0" w:space="0" w:color="auto"/>
      </w:divBdr>
    </w:div>
    <w:div w:id="1045763440">
      <w:bodyDiv w:val="1"/>
      <w:marLeft w:val="0"/>
      <w:marRight w:val="0"/>
      <w:marTop w:val="0"/>
      <w:marBottom w:val="0"/>
      <w:divBdr>
        <w:top w:val="none" w:sz="0" w:space="0" w:color="auto"/>
        <w:left w:val="none" w:sz="0" w:space="0" w:color="auto"/>
        <w:bottom w:val="none" w:sz="0" w:space="0" w:color="auto"/>
        <w:right w:val="none" w:sz="0" w:space="0" w:color="auto"/>
      </w:divBdr>
    </w:div>
    <w:div w:id="1074552081">
      <w:bodyDiv w:val="1"/>
      <w:marLeft w:val="0"/>
      <w:marRight w:val="0"/>
      <w:marTop w:val="0"/>
      <w:marBottom w:val="0"/>
      <w:divBdr>
        <w:top w:val="none" w:sz="0" w:space="0" w:color="auto"/>
        <w:left w:val="none" w:sz="0" w:space="0" w:color="auto"/>
        <w:bottom w:val="none" w:sz="0" w:space="0" w:color="auto"/>
        <w:right w:val="none" w:sz="0" w:space="0" w:color="auto"/>
      </w:divBdr>
    </w:div>
    <w:div w:id="1113207994">
      <w:bodyDiv w:val="1"/>
      <w:marLeft w:val="0"/>
      <w:marRight w:val="0"/>
      <w:marTop w:val="0"/>
      <w:marBottom w:val="0"/>
      <w:divBdr>
        <w:top w:val="none" w:sz="0" w:space="0" w:color="auto"/>
        <w:left w:val="none" w:sz="0" w:space="0" w:color="auto"/>
        <w:bottom w:val="none" w:sz="0" w:space="0" w:color="auto"/>
        <w:right w:val="none" w:sz="0" w:space="0" w:color="auto"/>
      </w:divBdr>
    </w:div>
    <w:div w:id="1131051244">
      <w:bodyDiv w:val="1"/>
      <w:marLeft w:val="0"/>
      <w:marRight w:val="0"/>
      <w:marTop w:val="0"/>
      <w:marBottom w:val="0"/>
      <w:divBdr>
        <w:top w:val="none" w:sz="0" w:space="0" w:color="auto"/>
        <w:left w:val="none" w:sz="0" w:space="0" w:color="auto"/>
        <w:bottom w:val="none" w:sz="0" w:space="0" w:color="auto"/>
        <w:right w:val="none" w:sz="0" w:space="0" w:color="auto"/>
      </w:divBdr>
    </w:div>
    <w:div w:id="1142119540">
      <w:bodyDiv w:val="1"/>
      <w:marLeft w:val="0"/>
      <w:marRight w:val="0"/>
      <w:marTop w:val="0"/>
      <w:marBottom w:val="0"/>
      <w:divBdr>
        <w:top w:val="none" w:sz="0" w:space="0" w:color="auto"/>
        <w:left w:val="none" w:sz="0" w:space="0" w:color="auto"/>
        <w:bottom w:val="none" w:sz="0" w:space="0" w:color="auto"/>
        <w:right w:val="none" w:sz="0" w:space="0" w:color="auto"/>
      </w:divBdr>
    </w:div>
    <w:div w:id="1180508987">
      <w:bodyDiv w:val="1"/>
      <w:marLeft w:val="0"/>
      <w:marRight w:val="0"/>
      <w:marTop w:val="0"/>
      <w:marBottom w:val="0"/>
      <w:divBdr>
        <w:top w:val="none" w:sz="0" w:space="0" w:color="auto"/>
        <w:left w:val="none" w:sz="0" w:space="0" w:color="auto"/>
        <w:bottom w:val="none" w:sz="0" w:space="0" w:color="auto"/>
        <w:right w:val="none" w:sz="0" w:space="0" w:color="auto"/>
      </w:divBdr>
    </w:div>
    <w:div w:id="1184630462">
      <w:bodyDiv w:val="1"/>
      <w:marLeft w:val="0"/>
      <w:marRight w:val="0"/>
      <w:marTop w:val="0"/>
      <w:marBottom w:val="0"/>
      <w:divBdr>
        <w:top w:val="none" w:sz="0" w:space="0" w:color="auto"/>
        <w:left w:val="none" w:sz="0" w:space="0" w:color="auto"/>
        <w:bottom w:val="none" w:sz="0" w:space="0" w:color="auto"/>
        <w:right w:val="none" w:sz="0" w:space="0" w:color="auto"/>
      </w:divBdr>
      <w:divsChild>
        <w:div w:id="84040685">
          <w:marLeft w:val="0"/>
          <w:marRight w:val="0"/>
          <w:marTop w:val="0"/>
          <w:marBottom w:val="0"/>
          <w:divBdr>
            <w:top w:val="none" w:sz="0" w:space="0" w:color="auto"/>
            <w:left w:val="none" w:sz="0" w:space="0" w:color="auto"/>
            <w:bottom w:val="none" w:sz="0" w:space="0" w:color="auto"/>
            <w:right w:val="none" w:sz="0" w:space="0" w:color="auto"/>
          </w:divBdr>
        </w:div>
      </w:divsChild>
    </w:div>
    <w:div w:id="1217737620">
      <w:bodyDiv w:val="1"/>
      <w:marLeft w:val="0"/>
      <w:marRight w:val="0"/>
      <w:marTop w:val="0"/>
      <w:marBottom w:val="0"/>
      <w:divBdr>
        <w:top w:val="none" w:sz="0" w:space="0" w:color="auto"/>
        <w:left w:val="none" w:sz="0" w:space="0" w:color="auto"/>
        <w:bottom w:val="none" w:sz="0" w:space="0" w:color="auto"/>
        <w:right w:val="none" w:sz="0" w:space="0" w:color="auto"/>
      </w:divBdr>
      <w:divsChild>
        <w:div w:id="1854807140">
          <w:marLeft w:val="0"/>
          <w:marRight w:val="0"/>
          <w:marTop w:val="0"/>
          <w:marBottom w:val="0"/>
          <w:divBdr>
            <w:top w:val="none" w:sz="0" w:space="0" w:color="auto"/>
            <w:left w:val="none" w:sz="0" w:space="0" w:color="auto"/>
            <w:bottom w:val="none" w:sz="0" w:space="0" w:color="auto"/>
            <w:right w:val="none" w:sz="0" w:space="0" w:color="auto"/>
          </w:divBdr>
          <w:divsChild>
            <w:div w:id="1712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578065">
      <w:bodyDiv w:val="1"/>
      <w:marLeft w:val="0"/>
      <w:marRight w:val="0"/>
      <w:marTop w:val="0"/>
      <w:marBottom w:val="0"/>
      <w:divBdr>
        <w:top w:val="none" w:sz="0" w:space="0" w:color="auto"/>
        <w:left w:val="none" w:sz="0" w:space="0" w:color="auto"/>
        <w:bottom w:val="none" w:sz="0" w:space="0" w:color="auto"/>
        <w:right w:val="none" w:sz="0" w:space="0" w:color="auto"/>
      </w:divBdr>
    </w:div>
    <w:div w:id="1251617913">
      <w:bodyDiv w:val="1"/>
      <w:marLeft w:val="0"/>
      <w:marRight w:val="0"/>
      <w:marTop w:val="0"/>
      <w:marBottom w:val="0"/>
      <w:divBdr>
        <w:top w:val="none" w:sz="0" w:space="0" w:color="auto"/>
        <w:left w:val="none" w:sz="0" w:space="0" w:color="auto"/>
        <w:bottom w:val="none" w:sz="0" w:space="0" w:color="auto"/>
        <w:right w:val="none" w:sz="0" w:space="0" w:color="auto"/>
      </w:divBdr>
    </w:div>
    <w:div w:id="1258758658">
      <w:bodyDiv w:val="1"/>
      <w:marLeft w:val="0"/>
      <w:marRight w:val="0"/>
      <w:marTop w:val="0"/>
      <w:marBottom w:val="0"/>
      <w:divBdr>
        <w:top w:val="none" w:sz="0" w:space="0" w:color="auto"/>
        <w:left w:val="none" w:sz="0" w:space="0" w:color="auto"/>
        <w:bottom w:val="none" w:sz="0" w:space="0" w:color="auto"/>
        <w:right w:val="none" w:sz="0" w:space="0" w:color="auto"/>
      </w:divBdr>
    </w:div>
    <w:div w:id="1264797559">
      <w:bodyDiv w:val="1"/>
      <w:marLeft w:val="0"/>
      <w:marRight w:val="0"/>
      <w:marTop w:val="0"/>
      <w:marBottom w:val="0"/>
      <w:divBdr>
        <w:top w:val="none" w:sz="0" w:space="0" w:color="auto"/>
        <w:left w:val="none" w:sz="0" w:space="0" w:color="auto"/>
        <w:bottom w:val="none" w:sz="0" w:space="0" w:color="auto"/>
        <w:right w:val="none" w:sz="0" w:space="0" w:color="auto"/>
      </w:divBdr>
    </w:div>
    <w:div w:id="1282768015">
      <w:bodyDiv w:val="1"/>
      <w:marLeft w:val="0"/>
      <w:marRight w:val="0"/>
      <w:marTop w:val="0"/>
      <w:marBottom w:val="0"/>
      <w:divBdr>
        <w:top w:val="none" w:sz="0" w:space="0" w:color="auto"/>
        <w:left w:val="none" w:sz="0" w:space="0" w:color="auto"/>
        <w:bottom w:val="none" w:sz="0" w:space="0" w:color="auto"/>
        <w:right w:val="none" w:sz="0" w:space="0" w:color="auto"/>
      </w:divBdr>
    </w:div>
    <w:div w:id="1283994364">
      <w:bodyDiv w:val="1"/>
      <w:marLeft w:val="0"/>
      <w:marRight w:val="0"/>
      <w:marTop w:val="0"/>
      <w:marBottom w:val="0"/>
      <w:divBdr>
        <w:top w:val="none" w:sz="0" w:space="0" w:color="auto"/>
        <w:left w:val="none" w:sz="0" w:space="0" w:color="auto"/>
        <w:bottom w:val="none" w:sz="0" w:space="0" w:color="auto"/>
        <w:right w:val="none" w:sz="0" w:space="0" w:color="auto"/>
      </w:divBdr>
      <w:divsChild>
        <w:div w:id="1564757636">
          <w:marLeft w:val="0"/>
          <w:marRight w:val="0"/>
          <w:marTop w:val="0"/>
          <w:marBottom w:val="0"/>
          <w:divBdr>
            <w:top w:val="none" w:sz="0" w:space="0" w:color="auto"/>
            <w:left w:val="none" w:sz="0" w:space="0" w:color="auto"/>
            <w:bottom w:val="none" w:sz="0" w:space="0" w:color="auto"/>
            <w:right w:val="none" w:sz="0" w:space="0" w:color="auto"/>
          </w:divBdr>
          <w:divsChild>
            <w:div w:id="107250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778404">
      <w:bodyDiv w:val="1"/>
      <w:marLeft w:val="0"/>
      <w:marRight w:val="0"/>
      <w:marTop w:val="0"/>
      <w:marBottom w:val="0"/>
      <w:divBdr>
        <w:top w:val="none" w:sz="0" w:space="0" w:color="auto"/>
        <w:left w:val="none" w:sz="0" w:space="0" w:color="auto"/>
        <w:bottom w:val="none" w:sz="0" w:space="0" w:color="auto"/>
        <w:right w:val="none" w:sz="0" w:space="0" w:color="auto"/>
      </w:divBdr>
    </w:div>
    <w:div w:id="1329753973">
      <w:bodyDiv w:val="1"/>
      <w:marLeft w:val="0"/>
      <w:marRight w:val="0"/>
      <w:marTop w:val="0"/>
      <w:marBottom w:val="0"/>
      <w:divBdr>
        <w:top w:val="none" w:sz="0" w:space="0" w:color="auto"/>
        <w:left w:val="none" w:sz="0" w:space="0" w:color="auto"/>
        <w:bottom w:val="none" w:sz="0" w:space="0" w:color="auto"/>
        <w:right w:val="none" w:sz="0" w:space="0" w:color="auto"/>
      </w:divBdr>
    </w:div>
    <w:div w:id="1340159618">
      <w:bodyDiv w:val="1"/>
      <w:marLeft w:val="0"/>
      <w:marRight w:val="0"/>
      <w:marTop w:val="0"/>
      <w:marBottom w:val="0"/>
      <w:divBdr>
        <w:top w:val="none" w:sz="0" w:space="0" w:color="auto"/>
        <w:left w:val="none" w:sz="0" w:space="0" w:color="auto"/>
        <w:bottom w:val="none" w:sz="0" w:space="0" w:color="auto"/>
        <w:right w:val="none" w:sz="0" w:space="0" w:color="auto"/>
      </w:divBdr>
    </w:div>
    <w:div w:id="1362509237">
      <w:bodyDiv w:val="1"/>
      <w:marLeft w:val="0"/>
      <w:marRight w:val="0"/>
      <w:marTop w:val="0"/>
      <w:marBottom w:val="0"/>
      <w:divBdr>
        <w:top w:val="none" w:sz="0" w:space="0" w:color="auto"/>
        <w:left w:val="none" w:sz="0" w:space="0" w:color="auto"/>
        <w:bottom w:val="none" w:sz="0" w:space="0" w:color="auto"/>
        <w:right w:val="none" w:sz="0" w:space="0" w:color="auto"/>
      </w:divBdr>
    </w:div>
    <w:div w:id="1372879760">
      <w:bodyDiv w:val="1"/>
      <w:marLeft w:val="0"/>
      <w:marRight w:val="0"/>
      <w:marTop w:val="0"/>
      <w:marBottom w:val="0"/>
      <w:divBdr>
        <w:top w:val="none" w:sz="0" w:space="0" w:color="auto"/>
        <w:left w:val="none" w:sz="0" w:space="0" w:color="auto"/>
        <w:bottom w:val="none" w:sz="0" w:space="0" w:color="auto"/>
        <w:right w:val="none" w:sz="0" w:space="0" w:color="auto"/>
      </w:divBdr>
    </w:div>
    <w:div w:id="1412656548">
      <w:bodyDiv w:val="1"/>
      <w:marLeft w:val="0"/>
      <w:marRight w:val="0"/>
      <w:marTop w:val="0"/>
      <w:marBottom w:val="0"/>
      <w:divBdr>
        <w:top w:val="none" w:sz="0" w:space="0" w:color="auto"/>
        <w:left w:val="none" w:sz="0" w:space="0" w:color="auto"/>
        <w:bottom w:val="none" w:sz="0" w:space="0" w:color="auto"/>
        <w:right w:val="none" w:sz="0" w:space="0" w:color="auto"/>
      </w:divBdr>
    </w:div>
    <w:div w:id="1446971468">
      <w:bodyDiv w:val="1"/>
      <w:marLeft w:val="0"/>
      <w:marRight w:val="0"/>
      <w:marTop w:val="0"/>
      <w:marBottom w:val="0"/>
      <w:divBdr>
        <w:top w:val="none" w:sz="0" w:space="0" w:color="auto"/>
        <w:left w:val="none" w:sz="0" w:space="0" w:color="auto"/>
        <w:bottom w:val="none" w:sz="0" w:space="0" w:color="auto"/>
        <w:right w:val="none" w:sz="0" w:space="0" w:color="auto"/>
      </w:divBdr>
    </w:div>
    <w:div w:id="1455829496">
      <w:bodyDiv w:val="1"/>
      <w:marLeft w:val="0"/>
      <w:marRight w:val="0"/>
      <w:marTop w:val="0"/>
      <w:marBottom w:val="0"/>
      <w:divBdr>
        <w:top w:val="none" w:sz="0" w:space="0" w:color="auto"/>
        <w:left w:val="none" w:sz="0" w:space="0" w:color="auto"/>
        <w:bottom w:val="none" w:sz="0" w:space="0" w:color="auto"/>
        <w:right w:val="none" w:sz="0" w:space="0" w:color="auto"/>
      </w:divBdr>
    </w:div>
    <w:div w:id="1537888256">
      <w:bodyDiv w:val="1"/>
      <w:marLeft w:val="0"/>
      <w:marRight w:val="0"/>
      <w:marTop w:val="0"/>
      <w:marBottom w:val="0"/>
      <w:divBdr>
        <w:top w:val="none" w:sz="0" w:space="0" w:color="auto"/>
        <w:left w:val="none" w:sz="0" w:space="0" w:color="auto"/>
        <w:bottom w:val="none" w:sz="0" w:space="0" w:color="auto"/>
        <w:right w:val="none" w:sz="0" w:space="0" w:color="auto"/>
      </w:divBdr>
      <w:divsChild>
        <w:div w:id="666178227">
          <w:marLeft w:val="0"/>
          <w:marRight w:val="0"/>
          <w:marTop w:val="0"/>
          <w:marBottom w:val="0"/>
          <w:divBdr>
            <w:top w:val="none" w:sz="0" w:space="0" w:color="auto"/>
            <w:left w:val="none" w:sz="0" w:space="0" w:color="auto"/>
            <w:bottom w:val="none" w:sz="0" w:space="0" w:color="auto"/>
            <w:right w:val="none" w:sz="0" w:space="0" w:color="auto"/>
          </w:divBdr>
        </w:div>
      </w:divsChild>
    </w:div>
    <w:div w:id="1599950956">
      <w:bodyDiv w:val="1"/>
      <w:marLeft w:val="0"/>
      <w:marRight w:val="0"/>
      <w:marTop w:val="0"/>
      <w:marBottom w:val="0"/>
      <w:divBdr>
        <w:top w:val="none" w:sz="0" w:space="0" w:color="auto"/>
        <w:left w:val="none" w:sz="0" w:space="0" w:color="auto"/>
        <w:bottom w:val="none" w:sz="0" w:space="0" w:color="auto"/>
        <w:right w:val="none" w:sz="0" w:space="0" w:color="auto"/>
      </w:divBdr>
    </w:div>
    <w:div w:id="1610694400">
      <w:bodyDiv w:val="1"/>
      <w:marLeft w:val="0"/>
      <w:marRight w:val="0"/>
      <w:marTop w:val="0"/>
      <w:marBottom w:val="0"/>
      <w:divBdr>
        <w:top w:val="none" w:sz="0" w:space="0" w:color="auto"/>
        <w:left w:val="none" w:sz="0" w:space="0" w:color="auto"/>
        <w:bottom w:val="none" w:sz="0" w:space="0" w:color="auto"/>
        <w:right w:val="none" w:sz="0" w:space="0" w:color="auto"/>
      </w:divBdr>
    </w:div>
    <w:div w:id="1630093412">
      <w:bodyDiv w:val="1"/>
      <w:marLeft w:val="0"/>
      <w:marRight w:val="0"/>
      <w:marTop w:val="0"/>
      <w:marBottom w:val="0"/>
      <w:divBdr>
        <w:top w:val="none" w:sz="0" w:space="0" w:color="auto"/>
        <w:left w:val="none" w:sz="0" w:space="0" w:color="auto"/>
        <w:bottom w:val="none" w:sz="0" w:space="0" w:color="auto"/>
        <w:right w:val="none" w:sz="0" w:space="0" w:color="auto"/>
      </w:divBdr>
    </w:div>
    <w:div w:id="1665013230">
      <w:bodyDiv w:val="1"/>
      <w:marLeft w:val="0"/>
      <w:marRight w:val="0"/>
      <w:marTop w:val="0"/>
      <w:marBottom w:val="0"/>
      <w:divBdr>
        <w:top w:val="none" w:sz="0" w:space="0" w:color="auto"/>
        <w:left w:val="none" w:sz="0" w:space="0" w:color="auto"/>
        <w:bottom w:val="none" w:sz="0" w:space="0" w:color="auto"/>
        <w:right w:val="none" w:sz="0" w:space="0" w:color="auto"/>
      </w:divBdr>
    </w:div>
    <w:div w:id="1665356765">
      <w:bodyDiv w:val="1"/>
      <w:marLeft w:val="0"/>
      <w:marRight w:val="0"/>
      <w:marTop w:val="0"/>
      <w:marBottom w:val="0"/>
      <w:divBdr>
        <w:top w:val="none" w:sz="0" w:space="0" w:color="auto"/>
        <w:left w:val="none" w:sz="0" w:space="0" w:color="auto"/>
        <w:bottom w:val="none" w:sz="0" w:space="0" w:color="auto"/>
        <w:right w:val="none" w:sz="0" w:space="0" w:color="auto"/>
      </w:divBdr>
    </w:div>
    <w:div w:id="1674605625">
      <w:bodyDiv w:val="1"/>
      <w:marLeft w:val="0"/>
      <w:marRight w:val="0"/>
      <w:marTop w:val="0"/>
      <w:marBottom w:val="0"/>
      <w:divBdr>
        <w:top w:val="none" w:sz="0" w:space="0" w:color="auto"/>
        <w:left w:val="none" w:sz="0" w:space="0" w:color="auto"/>
        <w:bottom w:val="none" w:sz="0" w:space="0" w:color="auto"/>
        <w:right w:val="none" w:sz="0" w:space="0" w:color="auto"/>
      </w:divBdr>
    </w:div>
    <w:div w:id="1691879399">
      <w:bodyDiv w:val="1"/>
      <w:marLeft w:val="0"/>
      <w:marRight w:val="0"/>
      <w:marTop w:val="0"/>
      <w:marBottom w:val="0"/>
      <w:divBdr>
        <w:top w:val="none" w:sz="0" w:space="0" w:color="auto"/>
        <w:left w:val="none" w:sz="0" w:space="0" w:color="auto"/>
        <w:bottom w:val="none" w:sz="0" w:space="0" w:color="auto"/>
        <w:right w:val="none" w:sz="0" w:space="0" w:color="auto"/>
      </w:divBdr>
    </w:div>
    <w:div w:id="1699239757">
      <w:bodyDiv w:val="1"/>
      <w:marLeft w:val="0"/>
      <w:marRight w:val="0"/>
      <w:marTop w:val="0"/>
      <w:marBottom w:val="0"/>
      <w:divBdr>
        <w:top w:val="none" w:sz="0" w:space="0" w:color="auto"/>
        <w:left w:val="none" w:sz="0" w:space="0" w:color="auto"/>
        <w:bottom w:val="none" w:sz="0" w:space="0" w:color="auto"/>
        <w:right w:val="none" w:sz="0" w:space="0" w:color="auto"/>
      </w:divBdr>
    </w:div>
    <w:div w:id="1712804837">
      <w:bodyDiv w:val="1"/>
      <w:marLeft w:val="0"/>
      <w:marRight w:val="0"/>
      <w:marTop w:val="0"/>
      <w:marBottom w:val="0"/>
      <w:divBdr>
        <w:top w:val="none" w:sz="0" w:space="0" w:color="auto"/>
        <w:left w:val="none" w:sz="0" w:space="0" w:color="auto"/>
        <w:bottom w:val="none" w:sz="0" w:space="0" w:color="auto"/>
        <w:right w:val="none" w:sz="0" w:space="0" w:color="auto"/>
      </w:divBdr>
    </w:div>
    <w:div w:id="1745882700">
      <w:bodyDiv w:val="1"/>
      <w:marLeft w:val="0"/>
      <w:marRight w:val="0"/>
      <w:marTop w:val="0"/>
      <w:marBottom w:val="0"/>
      <w:divBdr>
        <w:top w:val="none" w:sz="0" w:space="0" w:color="auto"/>
        <w:left w:val="none" w:sz="0" w:space="0" w:color="auto"/>
        <w:bottom w:val="none" w:sz="0" w:space="0" w:color="auto"/>
        <w:right w:val="none" w:sz="0" w:space="0" w:color="auto"/>
      </w:divBdr>
    </w:div>
    <w:div w:id="1750036991">
      <w:bodyDiv w:val="1"/>
      <w:marLeft w:val="0"/>
      <w:marRight w:val="0"/>
      <w:marTop w:val="0"/>
      <w:marBottom w:val="0"/>
      <w:divBdr>
        <w:top w:val="none" w:sz="0" w:space="0" w:color="auto"/>
        <w:left w:val="none" w:sz="0" w:space="0" w:color="auto"/>
        <w:bottom w:val="none" w:sz="0" w:space="0" w:color="auto"/>
        <w:right w:val="none" w:sz="0" w:space="0" w:color="auto"/>
      </w:divBdr>
    </w:div>
    <w:div w:id="1759251045">
      <w:bodyDiv w:val="1"/>
      <w:marLeft w:val="0"/>
      <w:marRight w:val="0"/>
      <w:marTop w:val="0"/>
      <w:marBottom w:val="0"/>
      <w:divBdr>
        <w:top w:val="none" w:sz="0" w:space="0" w:color="auto"/>
        <w:left w:val="none" w:sz="0" w:space="0" w:color="auto"/>
        <w:bottom w:val="none" w:sz="0" w:space="0" w:color="auto"/>
        <w:right w:val="none" w:sz="0" w:space="0" w:color="auto"/>
      </w:divBdr>
    </w:div>
    <w:div w:id="1782064200">
      <w:bodyDiv w:val="1"/>
      <w:marLeft w:val="0"/>
      <w:marRight w:val="0"/>
      <w:marTop w:val="0"/>
      <w:marBottom w:val="0"/>
      <w:divBdr>
        <w:top w:val="none" w:sz="0" w:space="0" w:color="auto"/>
        <w:left w:val="none" w:sz="0" w:space="0" w:color="auto"/>
        <w:bottom w:val="none" w:sz="0" w:space="0" w:color="auto"/>
        <w:right w:val="none" w:sz="0" w:space="0" w:color="auto"/>
      </w:divBdr>
    </w:div>
    <w:div w:id="1833373460">
      <w:bodyDiv w:val="1"/>
      <w:marLeft w:val="0"/>
      <w:marRight w:val="0"/>
      <w:marTop w:val="0"/>
      <w:marBottom w:val="0"/>
      <w:divBdr>
        <w:top w:val="none" w:sz="0" w:space="0" w:color="auto"/>
        <w:left w:val="none" w:sz="0" w:space="0" w:color="auto"/>
        <w:bottom w:val="none" w:sz="0" w:space="0" w:color="auto"/>
        <w:right w:val="none" w:sz="0" w:space="0" w:color="auto"/>
      </w:divBdr>
      <w:divsChild>
        <w:div w:id="909119475">
          <w:marLeft w:val="0"/>
          <w:marRight w:val="0"/>
          <w:marTop w:val="0"/>
          <w:marBottom w:val="0"/>
          <w:divBdr>
            <w:top w:val="none" w:sz="0" w:space="0" w:color="auto"/>
            <w:left w:val="none" w:sz="0" w:space="0" w:color="auto"/>
            <w:bottom w:val="none" w:sz="0" w:space="0" w:color="auto"/>
            <w:right w:val="none" w:sz="0" w:space="0" w:color="auto"/>
          </w:divBdr>
          <w:divsChild>
            <w:div w:id="119885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2548">
      <w:bodyDiv w:val="1"/>
      <w:marLeft w:val="0"/>
      <w:marRight w:val="0"/>
      <w:marTop w:val="0"/>
      <w:marBottom w:val="0"/>
      <w:divBdr>
        <w:top w:val="none" w:sz="0" w:space="0" w:color="auto"/>
        <w:left w:val="none" w:sz="0" w:space="0" w:color="auto"/>
        <w:bottom w:val="none" w:sz="0" w:space="0" w:color="auto"/>
        <w:right w:val="none" w:sz="0" w:space="0" w:color="auto"/>
      </w:divBdr>
    </w:div>
    <w:div w:id="1865244801">
      <w:bodyDiv w:val="1"/>
      <w:marLeft w:val="0"/>
      <w:marRight w:val="0"/>
      <w:marTop w:val="0"/>
      <w:marBottom w:val="0"/>
      <w:divBdr>
        <w:top w:val="none" w:sz="0" w:space="0" w:color="auto"/>
        <w:left w:val="none" w:sz="0" w:space="0" w:color="auto"/>
        <w:bottom w:val="none" w:sz="0" w:space="0" w:color="auto"/>
        <w:right w:val="none" w:sz="0" w:space="0" w:color="auto"/>
      </w:divBdr>
    </w:div>
    <w:div w:id="1883592364">
      <w:bodyDiv w:val="1"/>
      <w:marLeft w:val="0"/>
      <w:marRight w:val="0"/>
      <w:marTop w:val="0"/>
      <w:marBottom w:val="0"/>
      <w:divBdr>
        <w:top w:val="none" w:sz="0" w:space="0" w:color="auto"/>
        <w:left w:val="none" w:sz="0" w:space="0" w:color="auto"/>
        <w:bottom w:val="none" w:sz="0" w:space="0" w:color="auto"/>
        <w:right w:val="none" w:sz="0" w:space="0" w:color="auto"/>
      </w:divBdr>
    </w:div>
    <w:div w:id="1924147274">
      <w:bodyDiv w:val="1"/>
      <w:marLeft w:val="0"/>
      <w:marRight w:val="0"/>
      <w:marTop w:val="0"/>
      <w:marBottom w:val="0"/>
      <w:divBdr>
        <w:top w:val="none" w:sz="0" w:space="0" w:color="auto"/>
        <w:left w:val="none" w:sz="0" w:space="0" w:color="auto"/>
        <w:bottom w:val="none" w:sz="0" w:space="0" w:color="auto"/>
        <w:right w:val="none" w:sz="0" w:space="0" w:color="auto"/>
      </w:divBdr>
    </w:div>
    <w:div w:id="1925410005">
      <w:bodyDiv w:val="1"/>
      <w:marLeft w:val="0"/>
      <w:marRight w:val="0"/>
      <w:marTop w:val="0"/>
      <w:marBottom w:val="0"/>
      <w:divBdr>
        <w:top w:val="none" w:sz="0" w:space="0" w:color="auto"/>
        <w:left w:val="none" w:sz="0" w:space="0" w:color="auto"/>
        <w:bottom w:val="none" w:sz="0" w:space="0" w:color="auto"/>
        <w:right w:val="none" w:sz="0" w:space="0" w:color="auto"/>
      </w:divBdr>
    </w:div>
    <w:div w:id="1926768115">
      <w:bodyDiv w:val="1"/>
      <w:marLeft w:val="0"/>
      <w:marRight w:val="0"/>
      <w:marTop w:val="0"/>
      <w:marBottom w:val="0"/>
      <w:divBdr>
        <w:top w:val="none" w:sz="0" w:space="0" w:color="auto"/>
        <w:left w:val="none" w:sz="0" w:space="0" w:color="auto"/>
        <w:bottom w:val="none" w:sz="0" w:space="0" w:color="auto"/>
        <w:right w:val="none" w:sz="0" w:space="0" w:color="auto"/>
      </w:divBdr>
    </w:div>
    <w:div w:id="1968005786">
      <w:bodyDiv w:val="1"/>
      <w:marLeft w:val="0"/>
      <w:marRight w:val="0"/>
      <w:marTop w:val="0"/>
      <w:marBottom w:val="0"/>
      <w:divBdr>
        <w:top w:val="none" w:sz="0" w:space="0" w:color="auto"/>
        <w:left w:val="none" w:sz="0" w:space="0" w:color="auto"/>
        <w:bottom w:val="none" w:sz="0" w:space="0" w:color="auto"/>
        <w:right w:val="none" w:sz="0" w:space="0" w:color="auto"/>
      </w:divBdr>
      <w:divsChild>
        <w:div w:id="914437977">
          <w:marLeft w:val="0"/>
          <w:marRight w:val="0"/>
          <w:marTop w:val="0"/>
          <w:marBottom w:val="0"/>
          <w:divBdr>
            <w:top w:val="none" w:sz="0" w:space="0" w:color="auto"/>
            <w:left w:val="none" w:sz="0" w:space="0" w:color="auto"/>
            <w:bottom w:val="none" w:sz="0" w:space="0" w:color="auto"/>
            <w:right w:val="none" w:sz="0" w:space="0" w:color="auto"/>
          </w:divBdr>
        </w:div>
      </w:divsChild>
    </w:div>
    <w:div w:id="1972636244">
      <w:bodyDiv w:val="1"/>
      <w:marLeft w:val="0"/>
      <w:marRight w:val="0"/>
      <w:marTop w:val="0"/>
      <w:marBottom w:val="0"/>
      <w:divBdr>
        <w:top w:val="none" w:sz="0" w:space="0" w:color="auto"/>
        <w:left w:val="none" w:sz="0" w:space="0" w:color="auto"/>
        <w:bottom w:val="none" w:sz="0" w:space="0" w:color="auto"/>
        <w:right w:val="none" w:sz="0" w:space="0" w:color="auto"/>
      </w:divBdr>
    </w:div>
    <w:div w:id="1992712415">
      <w:bodyDiv w:val="1"/>
      <w:marLeft w:val="0"/>
      <w:marRight w:val="0"/>
      <w:marTop w:val="0"/>
      <w:marBottom w:val="0"/>
      <w:divBdr>
        <w:top w:val="none" w:sz="0" w:space="0" w:color="auto"/>
        <w:left w:val="none" w:sz="0" w:space="0" w:color="auto"/>
        <w:bottom w:val="none" w:sz="0" w:space="0" w:color="auto"/>
        <w:right w:val="none" w:sz="0" w:space="0" w:color="auto"/>
      </w:divBdr>
    </w:div>
    <w:div w:id="2029988903">
      <w:bodyDiv w:val="1"/>
      <w:marLeft w:val="0"/>
      <w:marRight w:val="0"/>
      <w:marTop w:val="0"/>
      <w:marBottom w:val="0"/>
      <w:divBdr>
        <w:top w:val="none" w:sz="0" w:space="0" w:color="auto"/>
        <w:left w:val="none" w:sz="0" w:space="0" w:color="auto"/>
        <w:bottom w:val="none" w:sz="0" w:space="0" w:color="auto"/>
        <w:right w:val="none" w:sz="0" w:space="0" w:color="auto"/>
      </w:divBdr>
    </w:div>
    <w:div w:id="2055156746">
      <w:bodyDiv w:val="1"/>
      <w:marLeft w:val="0"/>
      <w:marRight w:val="0"/>
      <w:marTop w:val="0"/>
      <w:marBottom w:val="0"/>
      <w:divBdr>
        <w:top w:val="none" w:sz="0" w:space="0" w:color="auto"/>
        <w:left w:val="none" w:sz="0" w:space="0" w:color="auto"/>
        <w:bottom w:val="none" w:sz="0" w:space="0" w:color="auto"/>
        <w:right w:val="none" w:sz="0" w:space="0" w:color="auto"/>
      </w:divBdr>
    </w:div>
    <w:div w:id="2058045780">
      <w:bodyDiv w:val="1"/>
      <w:marLeft w:val="0"/>
      <w:marRight w:val="0"/>
      <w:marTop w:val="0"/>
      <w:marBottom w:val="0"/>
      <w:divBdr>
        <w:top w:val="none" w:sz="0" w:space="0" w:color="auto"/>
        <w:left w:val="none" w:sz="0" w:space="0" w:color="auto"/>
        <w:bottom w:val="none" w:sz="0" w:space="0" w:color="auto"/>
        <w:right w:val="none" w:sz="0" w:space="0" w:color="auto"/>
      </w:divBdr>
    </w:div>
    <w:div w:id="2058360730">
      <w:bodyDiv w:val="1"/>
      <w:marLeft w:val="0"/>
      <w:marRight w:val="0"/>
      <w:marTop w:val="0"/>
      <w:marBottom w:val="0"/>
      <w:divBdr>
        <w:top w:val="none" w:sz="0" w:space="0" w:color="auto"/>
        <w:left w:val="none" w:sz="0" w:space="0" w:color="auto"/>
        <w:bottom w:val="none" w:sz="0" w:space="0" w:color="auto"/>
        <w:right w:val="none" w:sz="0" w:space="0" w:color="auto"/>
      </w:divBdr>
    </w:div>
    <w:div w:id="2095004521">
      <w:bodyDiv w:val="1"/>
      <w:marLeft w:val="0"/>
      <w:marRight w:val="0"/>
      <w:marTop w:val="0"/>
      <w:marBottom w:val="0"/>
      <w:divBdr>
        <w:top w:val="none" w:sz="0" w:space="0" w:color="auto"/>
        <w:left w:val="none" w:sz="0" w:space="0" w:color="auto"/>
        <w:bottom w:val="none" w:sz="0" w:space="0" w:color="auto"/>
        <w:right w:val="none" w:sz="0" w:space="0" w:color="auto"/>
      </w:divBdr>
    </w:div>
    <w:div w:id="2095472469">
      <w:bodyDiv w:val="1"/>
      <w:marLeft w:val="0"/>
      <w:marRight w:val="0"/>
      <w:marTop w:val="0"/>
      <w:marBottom w:val="0"/>
      <w:divBdr>
        <w:top w:val="none" w:sz="0" w:space="0" w:color="auto"/>
        <w:left w:val="none" w:sz="0" w:space="0" w:color="auto"/>
        <w:bottom w:val="none" w:sz="0" w:space="0" w:color="auto"/>
        <w:right w:val="none" w:sz="0" w:space="0" w:color="auto"/>
      </w:divBdr>
    </w:div>
    <w:div w:id="2101751426">
      <w:bodyDiv w:val="1"/>
      <w:marLeft w:val="0"/>
      <w:marRight w:val="0"/>
      <w:marTop w:val="0"/>
      <w:marBottom w:val="0"/>
      <w:divBdr>
        <w:top w:val="none" w:sz="0" w:space="0" w:color="auto"/>
        <w:left w:val="none" w:sz="0" w:space="0" w:color="auto"/>
        <w:bottom w:val="none" w:sz="0" w:space="0" w:color="auto"/>
        <w:right w:val="none" w:sz="0" w:space="0" w:color="auto"/>
      </w:divBdr>
    </w:div>
    <w:div w:id="2123256633">
      <w:bodyDiv w:val="1"/>
      <w:marLeft w:val="0"/>
      <w:marRight w:val="0"/>
      <w:marTop w:val="0"/>
      <w:marBottom w:val="0"/>
      <w:divBdr>
        <w:top w:val="none" w:sz="0" w:space="0" w:color="auto"/>
        <w:left w:val="none" w:sz="0" w:space="0" w:color="auto"/>
        <w:bottom w:val="none" w:sz="0" w:space="0" w:color="auto"/>
        <w:right w:val="none" w:sz="0" w:space="0" w:color="auto"/>
      </w:divBdr>
    </w:div>
    <w:div w:id="2137333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275239-FF3E-4409-AC37-A1DC477D7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1585</Words>
  <Characters>9546</Characters>
  <Application>Microsoft Office Word</Application>
  <DocSecurity>0</DocSecurity>
  <Lines>151</Lines>
  <Paragraphs>53</Paragraphs>
  <ScaleCrop>false</ScaleCrop>
  <HeadingPairs>
    <vt:vector size="2" baseType="variant">
      <vt:variant>
        <vt:lpstr>Title</vt:lpstr>
      </vt:variant>
      <vt:variant>
        <vt:i4>1</vt:i4>
      </vt:variant>
    </vt:vector>
  </HeadingPairs>
  <TitlesOfParts>
    <vt:vector size="1" baseType="lpstr">
      <vt:lpstr/>
    </vt:vector>
  </TitlesOfParts>
  <Company>OMICS GROUP</Company>
  <LinksUpToDate>false</LinksUpToDate>
  <CharactersWithSpaces>11078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Dattu</dc:creator>
  <cp:lastModifiedBy>Vasavi Jyotsna– Compliance Executive - Legal - CO</cp:lastModifiedBy>
  <cp:revision>2</cp:revision>
  <dcterms:created xsi:type="dcterms:W3CDTF">2025-12-06T07:38:00Z</dcterms:created>
  <dcterms:modified xsi:type="dcterms:W3CDTF">2025-12-06T07:38:00Z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1d6071ead9a2c91ca589bf8d792d37ff4aa623e9a216f7cf2bda6df3542dbf86</vt:lpwstr>
  </property>
</Properties>
</file>